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C3" w:rsidRPr="000526BB" w:rsidRDefault="00AA20C3" w:rsidP="007D1EA2">
      <w:pPr>
        <w:jc w:val="center"/>
        <w:rPr>
          <w:rFonts w:ascii="Ariel" w:hAnsi="Ariel" w:cs="Arial"/>
          <w:b/>
          <w:sz w:val="32"/>
          <w:szCs w:val="32"/>
          <w:u w:val="single"/>
        </w:rPr>
      </w:pPr>
      <w:bookmarkStart w:id="0" w:name="_GoBack"/>
      <w:bookmarkEnd w:id="0"/>
    </w:p>
    <w:p w:rsidR="009D7161" w:rsidRPr="004A04E5" w:rsidRDefault="009D7161" w:rsidP="007D1EA2">
      <w:pPr>
        <w:jc w:val="center"/>
        <w:rPr>
          <w:rFonts w:ascii="Arial" w:hAnsi="Arial" w:cs="Arial"/>
          <w:sz w:val="22"/>
          <w:szCs w:val="22"/>
          <w:u w:val="single"/>
        </w:rPr>
      </w:pPr>
      <w:r w:rsidRPr="004A04E5">
        <w:rPr>
          <w:rFonts w:ascii="Arial" w:hAnsi="Arial" w:cs="Arial"/>
          <w:sz w:val="22"/>
          <w:szCs w:val="22"/>
          <w:u w:val="single"/>
        </w:rPr>
        <w:t>JOB DESCRIPTION</w:t>
      </w:r>
    </w:p>
    <w:p w:rsidR="009D7161" w:rsidRPr="004A04E5" w:rsidRDefault="009D7161">
      <w:pPr>
        <w:tabs>
          <w:tab w:val="left" w:pos="720"/>
        </w:tabs>
        <w:rPr>
          <w:rFonts w:ascii="Arial" w:hAnsi="Arial" w:cs="Arial"/>
          <w:i/>
          <w:sz w:val="22"/>
          <w:szCs w:val="22"/>
        </w:rPr>
      </w:pPr>
    </w:p>
    <w:p w:rsidR="00F6689C" w:rsidRPr="004A04E5" w:rsidRDefault="00F6689C">
      <w:pPr>
        <w:tabs>
          <w:tab w:val="left" w:pos="720"/>
        </w:tabs>
        <w:rPr>
          <w:rFonts w:ascii="Arial" w:hAnsi="Arial" w:cs="Arial"/>
          <w:i/>
          <w:sz w:val="22"/>
          <w:szCs w:val="22"/>
        </w:rPr>
      </w:pPr>
    </w:p>
    <w:p w:rsidR="009D7161" w:rsidRPr="004A04E5" w:rsidRDefault="009D7161">
      <w:pPr>
        <w:pStyle w:val="Heading6"/>
        <w:rPr>
          <w:rFonts w:ascii="Arial" w:hAnsi="Arial" w:cs="Arial"/>
          <w:b w:val="0"/>
          <w:sz w:val="22"/>
          <w:szCs w:val="22"/>
        </w:rPr>
      </w:pPr>
      <w:r w:rsidRPr="004A04E5">
        <w:rPr>
          <w:rFonts w:ascii="Arial" w:hAnsi="Arial" w:cs="Arial"/>
          <w:b w:val="0"/>
          <w:sz w:val="22"/>
          <w:szCs w:val="22"/>
        </w:rPr>
        <w:t>JOB TITLE:</w:t>
      </w:r>
      <w:r w:rsidRPr="004A04E5">
        <w:rPr>
          <w:rFonts w:ascii="Arial" w:hAnsi="Arial" w:cs="Arial"/>
          <w:b w:val="0"/>
          <w:sz w:val="22"/>
          <w:szCs w:val="22"/>
        </w:rPr>
        <w:tab/>
      </w:r>
      <w:r w:rsidRPr="004A04E5">
        <w:rPr>
          <w:rFonts w:ascii="Arial" w:hAnsi="Arial" w:cs="Arial"/>
          <w:b w:val="0"/>
          <w:sz w:val="22"/>
          <w:szCs w:val="22"/>
        </w:rPr>
        <w:tab/>
      </w:r>
      <w:r w:rsidR="00BA3939" w:rsidRPr="004A04E5">
        <w:rPr>
          <w:rFonts w:ascii="Arial" w:hAnsi="Arial" w:cs="Arial"/>
          <w:b w:val="0"/>
          <w:sz w:val="22"/>
          <w:szCs w:val="22"/>
        </w:rPr>
        <w:tab/>
      </w:r>
      <w:r w:rsidR="009D1AE4" w:rsidRPr="004A04E5">
        <w:rPr>
          <w:rFonts w:ascii="Arial" w:hAnsi="Arial" w:cs="Arial"/>
          <w:b w:val="0"/>
          <w:sz w:val="22"/>
          <w:szCs w:val="22"/>
        </w:rPr>
        <w:t xml:space="preserve">Senior </w:t>
      </w:r>
      <w:r w:rsidR="00A56B6B" w:rsidRPr="004A04E5">
        <w:rPr>
          <w:rFonts w:ascii="Arial" w:hAnsi="Arial" w:cs="Arial"/>
          <w:b w:val="0"/>
          <w:sz w:val="22"/>
          <w:szCs w:val="22"/>
        </w:rPr>
        <w:t xml:space="preserve">Accounts Payable </w:t>
      </w:r>
      <w:r w:rsidR="009D1AE4" w:rsidRPr="004A04E5">
        <w:rPr>
          <w:rFonts w:ascii="Arial" w:hAnsi="Arial" w:cs="Arial"/>
          <w:b w:val="0"/>
          <w:sz w:val="22"/>
          <w:szCs w:val="22"/>
        </w:rPr>
        <w:t>Officer</w:t>
      </w:r>
    </w:p>
    <w:p w:rsidR="009D7161" w:rsidRPr="004A04E5" w:rsidRDefault="009D7161">
      <w:pPr>
        <w:tabs>
          <w:tab w:val="left" w:pos="720"/>
        </w:tabs>
        <w:rPr>
          <w:rFonts w:ascii="Arial" w:hAnsi="Arial" w:cs="Arial"/>
          <w:sz w:val="22"/>
          <w:szCs w:val="22"/>
        </w:rPr>
      </w:pPr>
    </w:p>
    <w:p w:rsidR="00237B52" w:rsidRPr="004A04E5" w:rsidRDefault="00237B52" w:rsidP="00237B52">
      <w:pPr>
        <w:tabs>
          <w:tab w:val="left" w:pos="720"/>
        </w:tabs>
        <w:rPr>
          <w:rFonts w:ascii="Arial" w:hAnsi="Arial" w:cs="Arial"/>
          <w:bCs/>
          <w:sz w:val="22"/>
          <w:szCs w:val="22"/>
        </w:rPr>
      </w:pPr>
      <w:r w:rsidRPr="004A04E5">
        <w:rPr>
          <w:rFonts w:ascii="Arial" w:hAnsi="Arial" w:cs="Arial"/>
          <w:sz w:val="22"/>
          <w:szCs w:val="22"/>
        </w:rPr>
        <w:t>REPORT TO:</w:t>
      </w:r>
      <w:r w:rsidRPr="004A04E5">
        <w:rPr>
          <w:rFonts w:ascii="Arial" w:hAnsi="Arial" w:cs="Arial"/>
          <w:sz w:val="22"/>
          <w:szCs w:val="22"/>
        </w:rPr>
        <w:tab/>
      </w:r>
      <w:r w:rsidRPr="004A04E5">
        <w:rPr>
          <w:rFonts w:ascii="Arial" w:hAnsi="Arial" w:cs="Arial"/>
          <w:sz w:val="22"/>
          <w:szCs w:val="22"/>
        </w:rPr>
        <w:tab/>
      </w:r>
      <w:r w:rsidR="004A04E5">
        <w:rPr>
          <w:rFonts w:ascii="Arial" w:hAnsi="Arial" w:cs="Arial"/>
          <w:sz w:val="22"/>
          <w:szCs w:val="22"/>
        </w:rPr>
        <w:tab/>
      </w:r>
      <w:r w:rsidR="00C330AD" w:rsidRPr="004A04E5">
        <w:rPr>
          <w:rFonts w:ascii="Arial" w:hAnsi="Arial" w:cs="Arial"/>
          <w:bCs/>
          <w:sz w:val="22"/>
          <w:szCs w:val="22"/>
        </w:rPr>
        <w:t>Management Accountant</w:t>
      </w:r>
    </w:p>
    <w:p w:rsidR="000C37D1" w:rsidRPr="004A04E5" w:rsidRDefault="000C37D1" w:rsidP="00237B52">
      <w:pPr>
        <w:tabs>
          <w:tab w:val="left" w:pos="720"/>
        </w:tabs>
        <w:rPr>
          <w:rFonts w:ascii="Arial" w:hAnsi="Arial" w:cs="Arial"/>
          <w:bCs/>
          <w:sz w:val="22"/>
          <w:szCs w:val="22"/>
        </w:rPr>
      </w:pPr>
    </w:p>
    <w:p w:rsidR="000C37D1" w:rsidRPr="004A04E5" w:rsidRDefault="000C37D1" w:rsidP="00237B52">
      <w:pPr>
        <w:tabs>
          <w:tab w:val="left" w:pos="720"/>
        </w:tabs>
        <w:rPr>
          <w:rFonts w:ascii="Arial" w:hAnsi="Arial" w:cs="Arial"/>
          <w:sz w:val="22"/>
          <w:szCs w:val="22"/>
        </w:rPr>
      </w:pPr>
      <w:r w:rsidRPr="004A04E5">
        <w:rPr>
          <w:rFonts w:ascii="Arial" w:hAnsi="Arial" w:cs="Arial"/>
          <w:sz w:val="22"/>
          <w:szCs w:val="22"/>
        </w:rPr>
        <w:t>DIRECT REPORTS:</w:t>
      </w:r>
      <w:r w:rsidRPr="004A04E5">
        <w:rPr>
          <w:rFonts w:ascii="Arial" w:hAnsi="Arial" w:cs="Arial"/>
          <w:sz w:val="22"/>
          <w:szCs w:val="22"/>
        </w:rPr>
        <w:tab/>
      </w:r>
      <w:r w:rsidR="004A04E5">
        <w:rPr>
          <w:rFonts w:ascii="Arial" w:hAnsi="Arial" w:cs="Arial"/>
          <w:sz w:val="22"/>
          <w:szCs w:val="22"/>
        </w:rPr>
        <w:tab/>
      </w:r>
      <w:r w:rsidR="00090361" w:rsidRPr="004A04E5">
        <w:rPr>
          <w:rFonts w:ascii="Arial" w:hAnsi="Arial" w:cs="Arial"/>
          <w:sz w:val="22"/>
          <w:szCs w:val="22"/>
        </w:rPr>
        <w:t>None</w:t>
      </w:r>
    </w:p>
    <w:p w:rsidR="00F6689C" w:rsidRPr="004A04E5" w:rsidRDefault="00F6689C">
      <w:pPr>
        <w:tabs>
          <w:tab w:val="left" w:pos="720"/>
        </w:tabs>
        <w:rPr>
          <w:rFonts w:ascii="Arial" w:hAnsi="Arial" w:cs="Arial"/>
          <w:sz w:val="22"/>
          <w:szCs w:val="22"/>
        </w:rPr>
      </w:pPr>
    </w:p>
    <w:p w:rsidR="009D7161" w:rsidRPr="004A04E5" w:rsidRDefault="00EC530D">
      <w:pPr>
        <w:tabs>
          <w:tab w:val="left" w:pos="720"/>
        </w:tabs>
        <w:rPr>
          <w:rFonts w:ascii="Arial" w:hAnsi="Arial" w:cs="Arial"/>
          <w:sz w:val="22"/>
          <w:szCs w:val="22"/>
          <w:u w:val="single"/>
        </w:rPr>
      </w:pPr>
      <w:r w:rsidRPr="004A04E5">
        <w:rPr>
          <w:rFonts w:ascii="Arial" w:hAnsi="Arial" w:cs="Arial"/>
          <w:sz w:val="22"/>
          <w:szCs w:val="22"/>
          <w:u w:val="single"/>
        </w:rPr>
        <w:t>MAIN PURPOSE OF JOB</w:t>
      </w:r>
    </w:p>
    <w:p w:rsidR="00EC530D" w:rsidRPr="004A04E5" w:rsidRDefault="00EC530D">
      <w:pPr>
        <w:tabs>
          <w:tab w:val="left" w:pos="720"/>
        </w:tabs>
        <w:rPr>
          <w:rFonts w:ascii="Arial" w:hAnsi="Arial" w:cs="Arial"/>
          <w:sz w:val="22"/>
          <w:szCs w:val="22"/>
        </w:rPr>
      </w:pPr>
    </w:p>
    <w:p w:rsidR="00E726EB" w:rsidRPr="004A04E5" w:rsidRDefault="00566A2F" w:rsidP="003849AE">
      <w:pPr>
        <w:tabs>
          <w:tab w:val="left" w:pos="720"/>
        </w:tabs>
        <w:jc w:val="both"/>
        <w:rPr>
          <w:rFonts w:ascii="Arial" w:hAnsi="Arial" w:cs="Arial"/>
          <w:sz w:val="22"/>
          <w:szCs w:val="22"/>
        </w:rPr>
      </w:pPr>
      <w:r w:rsidRPr="004A04E5">
        <w:rPr>
          <w:rFonts w:ascii="Arial" w:hAnsi="Arial" w:cs="Arial"/>
          <w:sz w:val="22"/>
          <w:szCs w:val="22"/>
        </w:rPr>
        <w:t xml:space="preserve">The post </w:t>
      </w:r>
      <w:r w:rsidR="004A6845" w:rsidRPr="004A04E5">
        <w:rPr>
          <w:rFonts w:ascii="Arial" w:hAnsi="Arial" w:cs="Arial"/>
          <w:sz w:val="22"/>
          <w:szCs w:val="22"/>
        </w:rPr>
        <w:t>reports</w:t>
      </w:r>
      <w:r w:rsidRPr="004A04E5">
        <w:rPr>
          <w:rFonts w:ascii="Arial" w:hAnsi="Arial" w:cs="Arial"/>
          <w:sz w:val="22"/>
          <w:szCs w:val="22"/>
        </w:rPr>
        <w:t xml:space="preserve"> to the </w:t>
      </w:r>
      <w:r w:rsidR="000C37D1" w:rsidRPr="004A04E5">
        <w:rPr>
          <w:rFonts w:ascii="Arial" w:hAnsi="Arial" w:cs="Arial"/>
          <w:sz w:val="22"/>
          <w:szCs w:val="22"/>
        </w:rPr>
        <w:t>Head of Financial Performance &amp; Reporting</w:t>
      </w:r>
      <w:r w:rsidRPr="004A04E5">
        <w:rPr>
          <w:rFonts w:ascii="Arial" w:hAnsi="Arial" w:cs="Arial"/>
          <w:sz w:val="22"/>
          <w:szCs w:val="22"/>
        </w:rPr>
        <w:t xml:space="preserve"> and </w:t>
      </w:r>
      <w:r w:rsidR="00237B52" w:rsidRPr="004A04E5">
        <w:rPr>
          <w:rFonts w:ascii="Arial" w:hAnsi="Arial" w:cs="Arial"/>
          <w:sz w:val="22"/>
          <w:szCs w:val="22"/>
        </w:rPr>
        <w:t xml:space="preserve">is responsible for all areas </w:t>
      </w:r>
      <w:r w:rsidR="00A56B6B" w:rsidRPr="004A04E5">
        <w:rPr>
          <w:rFonts w:ascii="Arial" w:hAnsi="Arial" w:cs="Arial"/>
          <w:sz w:val="22"/>
          <w:szCs w:val="22"/>
        </w:rPr>
        <w:t xml:space="preserve">with the Purchase Ledger system responsible for both </w:t>
      </w:r>
      <w:r w:rsidR="0063035D" w:rsidRPr="004A04E5">
        <w:rPr>
          <w:rFonts w:ascii="Arial" w:hAnsi="Arial" w:cs="Arial"/>
          <w:sz w:val="22"/>
          <w:szCs w:val="22"/>
        </w:rPr>
        <w:t>p</w:t>
      </w:r>
      <w:r w:rsidR="00A56B6B" w:rsidRPr="004A04E5">
        <w:rPr>
          <w:rFonts w:ascii="Arial" w:hAnsi="Arial" w:cs="Arial"/>
          <w:sz w:val="22"/>
          <w:szCs w:val="22"/>
        </w:rPr>
        <w:t xml:space="preserve">urchase </w:t>
      </w:r>
      <w:r w:rsidR="0063035D" w:rsidRPr="004A04E5">
        <w:rPr>
          <w:rFonts w:ascii="Arial" w:hAnsi="Arial" w:cs="Arial"/>
          <w:sz w:val="22"/>
          <w:szCs w:val="22"/>
        </w:rPr>
        <w:t>o</w:t>
      </w:r>
      <w:r w:rsidR="00A56B6B" w:rsidRPr="004A04E5">
        <w:rPr>
          <w:rFonts w:ascii="Arial" w:hAnsi="Arial" w:cs="Arial"/>
          <w:sz w:val="22"/>
          <w:szCs w:val="22"/>
        </w:rPr>
        <w:t xml:space="preserve">rder and </w:t>
      </w:r>
      <w:r w:rsidR="0063035D" w:rsidRPr="004A04E5">
        <w:rPr>
          <w:rFonts w:ascii="Arial" w:hAnsi="Arial" w:cs="Arial"/>
          <w:sz w:val="22"/>
          <w:szCs w:val="22"/>
        </w:rPr>
        <w:t>n</w:t>
      </w:r>
      <w:r w:rsidR="00A56B6B" w:rsidRPr="004A04E5">
        <w:rPr>
          <w:rFonts w:ascii="Arial" w:hAnsi="Arial" w:cs="Arial"/>
          <w:sz w:val="22"/>
          <w:szCs w:val="22"/>
        </w:rPr>
        <w:t>on-</w:t>
      </w:r>
      <w:r w:rsidR="0063035D" w:rsidRPr="004A04E5">
        <w:rPr>
          <w:rFonts w:ascii="Arial" w:hAnsi="Arial" w:cs="Arial"/>
          <w:sz w:val="22"/>
          <w:szCs w:val="22"/>
        </w:rPr>
        <w:t>p</w:t>
      </w:r>
      <w:r w:rsidR="00A56B6B" w:rsidRPr="004A04E5">
        <w:rPr>
          <w:rFonts w:ascii="Arial" w:hAnsi="Arial" w:cs="Arial"/>
          <w:sz w:val="22"/>
          <w:szCs w:val="22"/>
        </w:rPr>
        <w:t xml:space="preserve">urchase </w:t>
      </w:r>
      <w:r w:rsidR="0063035D" w:rsidRPr="004A04E5">
        <w:rPr>
          <w:rFonts w:ascii="Arial" w:hAnsi="Arial" w:cs="Arial"/>
          <w:sz w:val="22"/>
          <w:szCs w:val="22"/>
        </w:rPr>
        <w:t>o</w:t>
      </w:r>
      <w:r w:rsidR="00A56B6B" w:rsidRPr="004A04E5">
        <w:rPr>
          <w:rFonts w:ascii="Arial" w:hAnsi="Arial" w:cs="Arial"/>
          <w:sz w:val="22"/>
          <w:szCs w:val="22"/>
        </w:rPr>
        <w:t xml:space="preserve">rder invoices. </w:t>
      </w:r>
      <w:r w:rsidRPr="004A04E5">
        <w:rPr>
          <w:rFonts w:ascii="Arial" w:hAnsi="Arial" w:cs="Arial"/>
          <w:sz w:val="22"/>
          <w:szCs w:val="22"/>
        </w:rPr>
        <w:t xml:space="preserve">There is currently </w:t>
      </w:r>
      <w:r w:rsidR="001B6BA8" w:rsidRPr="004A04E5">
        <w:rPr>
          <w:rFonts w:ascii="Arial" w:hAnsi="Arial" w:cs="Arial"/>
          <w:sz w:val="22"/>
          <w:szCs w:val="22"/>
        </w:rPr>
        <w:t>no</w:t>
      </w:r>
      <w:r w:rsidR="00703EA2" w:rsidRPr="004A04E5">
        <w:rPr>
          <w:rFonts w:ascii="Arial" w:hAnsi="Arial" w:cs="Arial"/>
          <w:sz w:val="22"/>
          <w:szCs w:val="22"/>
        </w:rPr>
        <w:t xml:space="preserve"> </w:t>
      </w:r>
      <w:r w:rsidRPr="004A04E5">
        <w:rPr>
          <w:rFonts w:ascii="Arial" w:hAnsi="Arial" w:cs="Arial"/>
          <w:sz w:val="22"/>
          <w:szCs w:val="22"/>
        </w:rPr>
        <w:t>line management responsibility for this post.</w:t>
      </w:r>
    </w:p>
    <w:p w:rsidR="00566A2F" w:rsidRPr="004A04E5" w:rsidRDefault="00566A2F" w:rsidP="003849AE">
      <w:pPr>
        <w:tabs>
          <w:tab w:val="left" w:pos="720"/>
        </w:tabs>
        <w:jc w:val="both"/>
        <w:rPr>
          <w:rFonts w:ascii="Arial" w:hAnsi="Arial" w:cs="Arial"/>
          <w:sz w:val="22"/>
          <w:szCs w:val="22"/>
        </w:rPr>
      </w:pPr>
    </w:p>
    <w:p w:rsidR="00E726EB" w:rsidRPr="004A04E5" w:rsidRDefault="005968F8" w:rsidP="003849AE">
      <w:pPr>
        <w:tabs>
          <w:tab w:val="left" w:pos="720"/>
        </w:tabs>
        <w:jc w:val="both"/>
        <w:rPr>
          <w:rFonts w:ascii="Arial" w:hAnsi="Arial" w:cs="Arial"/>
          <w:sz w:val="22"/>
          <w:szCs w:val="22"/>
          <w:u w:val="single"/>
        </w:rPr>
      </w:pPr>
      <w:r w:rsidRPr="004A04E5">
        <w:rPr>
          <w:rFonts w:ascii="Arial" w:hAnsi="Arial" w:cs="Arial"/>
          <w:sz w:val="22"/>
          <w:szCs w:val="22"/>
          <w:u w:val="single"/>
        </w:rPr>
        <w:t>Key duties &amp; Responsibilities</w:t>
      </w:r>
    </w:p>
    <w:p w:rsidR="005233C6" w:rsidRPr="004A04E5" w:rsidRDefault="005233C6" w:rsidP="003849AE">
      <w:pPr>
        <w:shd w:val="clear" w:color="auto" w:fill="FFFFFF"/>
        <w:spacing w:after="120"/>
        <w:jc w:val="both"/>
        <w:textAlignment w:val="baseline"/>
        <w:rPr>
          <w:rFonts w:ascii="Arial" w:hAnsi="Arial" w:cs="Arial"/>
          <w:sz w:val="22"/>
          <w:szCs w:val="22"/>
        </w:rPr>
      </w:pP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Maintain the purchase ledger and organise appropriate month end procedures</w:t>
      </w:r>
      <w:r w:rsidR="009D1AE4" w:rsidRPr="004A04E5">
        <w:rPr>
          <w:rFonts w:ascii="Arial" w:hAnsi="Arial" w:cs="Arial"/>
          <w:sz w:val="22"/>
          <w:szCs w:val="22"/>
        </w:rPr>
        <w:t>.</w:t>
      </w: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 xml:space="preserve">Deal with any queries </w:t>
      </w:r>
      <w:r w:rsidR="00FD2C9B" w:rsidRPr="004A04E5">
        <w:rPr>
          <w:rFonts w:ascii="Arial" w:hAnsi="Arial" w:cs="Arial"/>
          <w:sz w:val="22"/>
          <w:szCs w:val="22"/>
        </w:rPr>
        <w:t xml:space="preserve">being escalated from the Accounts Payable Officer or other Departments </w:t>
      </w:r>
      <w:r w:rsidRPr="004A04E5">
        <w:rPr>
          <w:rFonts w:ascii="Arial" w:hAnsi="Arial" w:cs="Arial"/>
          <w:sz w:val="22"/>
          <w:szCs w:val="22"/>
        </w:rPr>
        <w:t>regarding supplier accounts</w:t>
      </w:r>
      <w:r w:rsidR="00FD2C9B" w:rsidRPr="004A04E5">
        <w:rPr>
          <w:rFonts w:ascii="Arial" w:hAnsi="Arial" w:cs="Arial"/>
          <w:sz w:val="22"/>
          <w:szCs w:val="22"/>
        </w:rPr>
        <w:t>.</w:t>
      </w:r>
    </w:p>
    <w:p w:rsidR="00A56B6B" w:rsidRPr="004A04E5" w:rsidRDefault="00FD2C9B" w:rsidP="00A56B6B">
      <w:pPr>
        <w:numPr>
          <w:ilvl w:val="0"/>
          <w:numId w:val="36"/>
        </w:numPr>
        <w:jc w:val="both"/>
        <w:rPr>
          <w:rFonts w:ascii="Arial" w:hAnsi="Arial" w:cs="Arial"/>
          <w:sz w:val="22"/>
          <w:szCs w:val="22"/>
        </w:rPr>
      </w:pPr>
      <w:r w:rsidRPr="004A04E5">
        <w:rPr>
          <w:rFonts w:ascii="Arial" w:hAnsi="Arial" w:cs="Arial"/>
          <w:sz w:val="22"/>
          <w:szCs w:val="22"/>
        </w:rPr>
        <w:t xml:space="preserve">Review all </w:t>
      </w:r>
      <w:r w:rsidR="00A56B6B" w:rsidRPr="004A04E5">
        <w:rPr>
          <w:rFonts w:ascii="Arial" w:hAnsi="Arial" w:cs="Arial"/>
          <w:sz w:val="22"/>
          <w:szCs w:val="22"/>
        </w:rPr>
        <w:t xml:space="preserve">purchase invoices </w:t>
      </w:r>
      <w:r w:rsidR="000230B4" w:rsidRPr="004A04E5">
        <w:rPr>
          <w:rFonts w:ascii="Arial" w:hAnsi="Arial" w:cs="Arial"/>
          <w:sz w:val="22"/>
          <w:szCs w:val="22"/>
        </w:rPr>
        <w:t xml:space="preserve">processed by the Accounts Payable Officer to ensure coded correctly and there are </w:t>
      </w:r>
      <w:r w:rsidRPr="004A04E5">
        <w:rPr>
          <w:rFonts w:ascii="Arial" w:hAnsi="Arial" w:cs="Arial"/>
          <w:sz w:val="22"/>
          <w:szCs w:val="22"/>
        </w:rPr>
        <w:t>no duplicates.</w:t>
      </w:r>
    </w:p>
    <w:p w:rsidR="00624338" w:rsidRPr="004A04E5" w:rsidRDefault="00624338" w:rsidP="00A56B6B">
      <w:pPr>
        <w:numPr>
          <w:ilvl w:val="0"/>
          <w:numId w:val="36"/>
        </w:numPr>
        <w:jc w:val="both"/>
        <w:rPr>
          <w:rFonts w:ascii="Arial" w:hAnsi="Arial" w:cs="Arial"/>
          <w:sz w:val="22"/>
          <w:szCs w:val="22"/>
        </w:rPr>
      </w:pPr>
      <w:r w:rsidRPr="004A04E5">
        <w:rPr>
          <w:rFonts w:ascii="Arial" w:hAnsi="Arial" w:cs="Arial"/>
          <w:sz w:val="22"/>
          <w:szCs w:val="22"/>
        </w:rPr>
        <w:t>Investigate invoices not posted</w:t>
      </w:r>
      <w:r w:rsidR="00C71165" w:rsidRPr="004A04E5">
        <w:rPr>
          <w:rFonts w:ascii="Arial" w:hAnsi="Arial" w:cs="Arial"/>
          <w:sz w:val="22"/>
          <w:szCs w:val="22"/>
        </w:rPr>
        <w:t xml:space="preserve"> or invoices older than 90 days old</w:t>
      </w:r>
      <w:r w:rsidRPr="004A04E5">
        <w:rPr>
          <w:rFonts w:ascii="Arial" w:hAnsi="Arial" w:cs="Arial"/>
          <w:sz w:val="22"/>
          <w:szCs w:val="22"/>
        </w:rPr>
        <w:t>, clear any backlogs and keep a log of any disputes</w:t>
      </w:r>
      <w:r w:rsidR="009D1AE4" w:rsidRPr="004A04E5">
        <w:rPr>
          <w:rFonts w:ascii="Arial" w:hAnsi="Arial" w:cs="Arial"/>
          <w:sz w:val="22"/>
          <w:szCs w:val="22"/>
        </w:rPr>
        <w:t>.</w:t>
      </w:r>
    </w:p>
    <w:p w:rsidR="00676652" w:rsidRPr="004A04E5" w:rsidRDefault="00676652" w:rsidP="00676652">
      <w:pPr>
        <w:numPr>
          <w:ilvl w:val="0"/>
          <w:numId w:val="36"/>
        </w:numPr>
        <w:jc w:val="both"/>
        <w:rPr>
          <w:rFonts w:ascii="Arial" w:hAnsi="Arial" w:cs="Arial"/>
          <w:sz w:val="22"/>
          <w:szCs w:val="22"/>
        </w:rPr>
      </w:pPr>
      <w:r w:rsidRPr="004A04E5">
        <w:rPr>
          <w:rFonts w:ascii="Arial" w:hAnsi="Arial" w:cs="Arial"/>
          <w:sz w:val="22"/>
          <w:szCs w:val="22"/>
        </w:rPr>
        <w:t>Process ad-hoc payments, including season ticket loans, sales ledger requisitions and provider payments obtaining approvals in accordance with the Hospital policy.</w:t>
      </w:r>
    </w:p>
    <w:p w:rsidR="00A56B6B" w:rsidRPr="004A04E5" w:rsidRDefault="000230B4" w:rsidP="00A56B6B">
      <w:pPr>
        <w:numPr>
          <w:ilvl w:val="0"/>
          <w:numId w:val="36"/>
        </w:numPr>
        <w:jc w:val="both"/>
        <w:rPr>
          <w:rFonts w:ascii="Arial" w:hAnsi="Arial" w:cs="Arial"/>
          <w:sz w:val="22"/>
          <w:szCs w:val="22"/>
        </w:rPr>
      </w:pPr>
      <w:r w:rsidRPr="004A04E5">
        <w:rPr>
          <w:rFonts w:ascii="Arial" w:hAnsi="Arial" w:cs="Arial"/>
          <w:sz w:val="22"/>
          <w:szCs w:val="22"/>
        </w:rPr>
        <w:t>Ensure all BACS payments and manual payments are processed on a fortnightly basis</w:t>
      </w:r>
      <w:r w:rsidR="00E44485" w:rsidRPr="004A04E5">
        <w:rPr>
          <w:rFonts w:ascii="Arial" w:hAnsi="Arial" w:cs="Arial"/>
          <w:sz w:val="22"/>
          <w:szCs w:val="22"/>
        </w:rPr>
        <w:t xml:space="preserve"> for both the purchase ledger and provider ledger and reconcile to the bacs payments from the bank account, investigating any issues in a timely manner.</w:t>
      </w:r>
      <w:r w:rsidR="00E44485" w:rsidRPr="004A04E5" w:rsidDel="00E44485">
        <w:rPr>
          <w:rStyle w:val="CommentReference"/>
          <w:rFonts w:ascii="Arial" w:hAnsi="Arial" w:cs="Arial"/>
          <w:sz w:val="22"/>
          <w:szCs w:val="22"/>
        </w:rPr>
        <w:t xml:space="preserve"> </w:t>
      </w:r>
    </w:p>
    <w:p w:rsidR="00E62B14" w:rsidRPr="004A04E5" w:rsidRDefault="00E62B14" w:rsidP="00E62B14">
      <w:pPr>
        <w:numPr>
          <w:ilvl w:val="0"/>
          <w:numId w:val="36"/>
        </w:numPr>
        <w:jc w:val="both"/>
        <w:rPr>
          <w:rFonts w:ascii="Arial" w:hAnsi="Arial" w:cs="Arial"/>
          <w:sz w:val="22"/>
          <w:szCs w:val="22"/>
        </w:rPr>
      </w:pPr>
      <w:r w:rsidRPr="004A04E5">
        <w:rPr>
          <w:rFonts w:ascii="Arial" w:hAnsi="Arial" w:cs="Arial"/>
          <w:sz w:val="22"/>
          <w:szCs w:val="22"/>
        </w:rPr>
        <w:t>S</w:t>
      </w:r>
      <w:r w:rsidR="00B53545" w:rsidRPr="004A04E5">
        <w:rPr>
          <w:rFonts w:ascii="Arial" w:hAnsi="Arial" w:cs="Arial"/>
          <w:sz w:val="22"/>
          <w:szCs w:val="22"/>
        </w:rPr>
        <w:t>et-up and maintain supplier accounts</w:t>
      </w:r>
      <w:r w:rsidR="00676652" w:rsidRPr="004A04E5">
        <w:rPr>
          <w:rFonts w:ascii="Arial" w:hAnsi="Arial" w:cs="Arial"/>
          <w:sz w:val="22"/>
          <w:szCs w:val="22"/>
        </w:rPr>
        <w:t xml:space="preserve"> seeking approval from the Head of Financial Performance &amp; Reporting.</w:t>
      </w:r>
    </w:p>
    <w:p w:rsidR="000230B4" w:rsidRPr="004A04E5" w:rsidRDefault="000230B4" w:rsidP="00E62B14">
      <w:pPr>
        <w:numPr>
          <w:ilvl w:val="0"/>
          <w:numId w:val="36"/>
        </w:numPr>
        <w:jc w:val="both"/>
        <w:rPr>
          <w:rFonts w:ascii="Arial" w:hAnsi="Arial" w:cs="Arial"/>
          <w:sz w:val="22"/>
          <w:szCs w:val="22"/>
        </w:rPr>
      </w:pPr>
      <w:r w:rsidRPr="004A04E5">
        <w:rPr>
          <w:rFonts w:ascii="Arial" w:hAnsi="Arial" w:cs="Arial"/>
          <w:sz w:val="22"/>
          <w:szCs w:val="22"/>
        </w:rPr>
        <w:t xml:space="preserve">Ensure all Direct Debit payments and associated invoices are posted in the correct period and reviewed periodically. </w:t>
      </w: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Liaise with Heads of Department in resolving queries arising from supplier accounts and posting</w:t>
      </w:r>
      <w:r w:rsidR="009D1AE4" w:rsidRPr="004A04E5">
        <w:rPr>
          <w:rFonts w:ascii="Arial" w:hAnsi="Arial" w:cs="Arial"/>
          <w:sz w:val="22"/>
          <w:szCs w:val="22"/>
        </w:rPr>
        <w:t>.</w:t>
      </w: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 xml:space="preserve">Reconcile purchase ledger accounts </w:t>
      </w:r>
      <w:r w:rsidR="00624338" w:rsidRPr="004A04E5">
        <w:rPr>
          <w:rFonts w:ascii="Arial" w:hAnsi="Arial" w:cs="Arial"/>
          <w:sz w:val="22"/>
          <w:szCs w:val="22"/>
        </w:rPr>
        <w:t>to review and resolve debit balances</w:t>
      </w:r>
      <w:r w:rsidR="009D1AE4" w:rsidRPr="004A04E5">
        <w:rPr>
          <w:rFonts w:ascii="Arial" w:hAnsi="Arial" w:cs="Arial"/>
          <w:sz w:val="22"/>
          <w:szCs w:val="22"/>
        </w:rPr>
        <w:t>.</w:t>
      </w: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Check Customs and Excise requirements are correctly implemented in respect of VAT</w:t>
      </w:r>
      <w:r w:rsidR="009D1AE4" w:rsidRPr="004A04E5">
        <w:rPr>
          <w:rFonts w:ascii="Arial" w:hAnsi="Arial" w:cs="Arial"/>
          <w:sz w:val="22"/>
          <w:szCs w:val="22"/>
        </w:rPr>
        <w:t>.</w:t>
      </w: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 xml:space="preserve">Assist with </w:t>
      </w:r>
      <w:r w:rsidR="00A865A1" w:rsidRPr="004A04E5">
        <w:rPr>
          <w:rFonts w:ascii="Arial" w:hAnsi="Arial" w:cs="Arial"/>
          <w:sz w:val="22"/>
          <w:szCs w:val="22"/>
        </w:rPr>
        <w:t xml:space="preserve">preparing accruals, </w:t>
      </w:r>
      <w:r w:rsidRPr="004A04E5">
        <w:rPr>
          <w:rFonts w:ascii="Arial" w:hAnsi="Arial" w:cs="Arial"/>
          <w:sz w:val="22"/>
          <w:szCs w:val="22"/>
        </w:rPr>
        <w:t xml:space="preserve">prepayments </w:t>
      </w:r>
      <w:r w:rsidR="00A865A1" w:rsidRPr="004A04E5">
        <w:rPr>
          <w:rFonts w:ascii="Arial" w:hAnsi="Arial" w:cs="Arial"/>
          <w:sz w:val="22"/>
          <w:szCs w:val="22"/>
        </w:rPr>
        <w:t xml:space="preserve">and </w:t>
      </w:r>
      <w:proofErr w:type="spellStart"/>
      <w:r w:rsidR="00A865A1" w:rsidRPr="004A04E5">
        <w:rPr>
          <w:rFonts w:ascii="Arial" w:hAnsi="Arial" w:cs="Arial"/>
          <w:sz w:val="22"/>
          <w:szCs w:val="22"/>
        </w:rPr>
        <w:t>GRNi</w:t>
      </w:r>
      <w:proofErr w:type="spellEnd"/>
      <w:r w:rsidR="00A865A1" w:rsidRPr="004A04E5">
        <w:rPr>
          <w:rFonts w:ascii="Arial" w:hAnsi="Arial" w:cs="Arial"/>
          <w:sz w:val="22"/>
          <w:szCs w:val="22"/>
        </w:rPr>
        <w:t xml:space="preserve"> report </w:t>
      </w:r>
      <w:r w:rsidRPr="004A04E5">
        <w:rPr>
          <w:rFonts w:ascii="Arial" w:hAnsi="Arial" w:cs="Arial"/>
          <w:sz w:val="22"/>
          <w:szCs w:val="22"/>
        </w:rPr>
        <w:t>for management accounts</w:t>
      </w:r>
      <w:r w:rsidR="009D1AE4" w:rsidRPr="004A04E5">
        <w:rPr>
          <w:rFonts w:ascii="Arial" w:hAnsi="Arial" w:cs="Arial"/>
          <w:sz w:val="22"/>
          <w:szCs w:val="22"/>
        </w:rPr>
        <w:t>.</w:t>
      </w:r>
    </w:p>
    <w:p w:rsidR="003E60D3" w:rsidRPr="004A04E5" w:rsidRDefault="003E60D3" w:rsidP="003E60D3">
      <w:pPr>
        <w:numPr>
          <w:ilvl w:val="0"/>
          <w:numId w:val="36"/>
        </w:numPr>
        <w:jc w:val="both"/>
        <w:rPr>
          <w:rFonts w:ascii="Arial" w:hAnsi="Arial" w:cs="Arial"/>
          <w:sz w:val="22"/>
          <w:szCs w:val="22"/>
        </w:rPr>
      </w:pPr>
      <w:r w:rsidRPr="004A04E5">
        <w:rPr>
          <w:rFonts w:ascii="Arial" w:hAnsi="Arial" w:cs="Arial"/>
          <w:sz w:val="22"/>
          <w:szCs w:val="22"/>
        </w:rPr>
        <w:t>Flexible approach and open to continuous improved ways of working, offering ideas and participating in process improvement projects.</w:t>
      </w:r>
    </w:p>
    <w:p w:rsidR="003E60D3" w:rsidRPr="004A04E5" w:rsidRDefault="003E60D3" w:rsidP="003E60D3">
      <w:pPr>
        <w:numPr>
          <w:ilvl w:val="0"/>
          <w:numId w:val="36"/>
        </w:numPr>
        <w:jc w:val="both"/>
        <w:rPr>
          <w:rFonts w:ascii="Arial" w:hAnsi="Arial" w:cs="Arial"/>
          <w:sz w:val="22"/>
          <w:szCs w:val="22"/>
        </w:rPr>
      </w:pPr>
      <w:r w:rsidRPr="004A04E5">
        <w:rPr>
          <w:rFonts w:ascii="Arial" w:hAnsi="Arial" w:cs="Arial"/>
          <w:sz w:val="22"/>
          <w:szCs w:val="22"/>
        </w:rPr>
        <w:t>Ensure accurate VAT records to ensure not being charged for VAT exempt purchases.</w:t>
      </w: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Ensure computer held information is securely stored</w:t>
      </w:r>
      <w:r w:rsidR="009D1AE4" w:rsidRPr="004A04E5">
        <w:rPr>
          <w:rFonts w:ascii="Arial" w:hAnsi="Arial" w:cs="Arial"/>
          <w:sz w:val="22"/>
          <w:szCs w:val="22"/>
        </w:rPr>
        <w:t>.</w:t>
      </w:r>
    </w:p>
    <w:p w:rsidR="00A56B6B" w:rsidRPr="004A04E5" w:rsidRDefault="00A56B6B" w:rsidP="00A56B6B">
      <w:pPr>
        <w:numPr>
          <w:ilvl w:val="0"/>
          <w:numId w:val="36"/>
        </w:numPr>
        <w:jc w:val="both"/>
        <w:rPr>
          <w:rFonts w:ascii="Arial" w:hAnsi="Arial" w:cs="Arial"/>
          <w:sz w:val="22"/>
          <w:szCs w:val="22"/>
        </w:rPr>
      </w:pPr>
      <w:r w:rsidRPr="004A04E5">
        <w:rPr>
          <w:rFonts w:ascii="Arial" w:hAnsi="Arial" w:cs="Arial"/>
          <w:sz w:val="22"/>
          <w:szCs w:val="22"/>
        </w:rPr>
        <w:t xml:space="preserve">Ensuring that current list of </w:t>
      </w:r>
      <w:r w:rsidR="00E44485" w:rsidRPr="004A04E5">
        <w:rPr>
          <w:rFonts w:ascii="Arial" w:hAnsi="Arial" w:cs="Arial"/>
          <w:sz w:val="22"/>
          <w:szCs w:val="22"/>
        </w:rPr>
        <w:t>approvers</w:t>
      </w:r>
      <w:r w:rsidRPr="004A04E5">
        <w:rPr>
          <w:rFonts w:ascii="Arial" w:hAnsi="Arial" w:cs="Arial"/>
          <w:sz w:val="22"/>
          <w:szCs w:val="22"/>
        </w:rPr>
        <w:t xml:space="preserve"> is kept up to date</w:t>
      </w:r>
      <w:r w:rsidR="00E44485" w:rsidRPr="004A04E5">
        <w:rPr>
          <w:rFonts w:ascii="Arial" w:hAnsi="Arial" w:cs="Arial"/>
          <w:sz w:val="22"/>
          <w:szCs w:val="22"/>
        </w:rPr>
        <w:t xml:space="preserve"> and nominal coding in the PO system is maintained.</w:t>
      </w:r>
    </w:p>
    <w:p w:rsidR="00E44485" w:rsidRPr="004A04E5" w:rsidRDefault="00E44485" w:rsidP="00A56B6B">
      <w:pPr>
        <w:numPr>
          <w:ilvl w:val="0"/>
          <w:numId w:val="36"/>
        </w:numPr>
        <w:jc w:val="both"/>
        <w:rPr>
          <w:rFonts w:ascii="Arial" w:hAnsi="Arial" w:cs="Arial"/>
          <w:sz w:val="22"/>
          <w:szCs w:val="22"/>
        </w:rPr>
      </w:pPr>
      <w:r w:rsidRPr="004A04E5">
        <w:rPr>
          <w:rFonts w:ascii="Arial" w:hAnsi="Arial" w:cs="Arial"/>
          <w:sz w:val="22"/>
          <w:szCs w:val="22"/>
        </w:rPr>
        <w:t xml:space="preserve">Play a pivotal role in ensuring </w:t>
      </w:r>
      <w:r w:rsidR="009E6297" w:rsidRPr="004A04E5">
        <w:rPr>
          <w:rFonts w:ascii="Arial" w:hAnsi="Arial" w:cs="Arial"/>
          <w:sz w:val="22"/>
          <w:szCs w:val="22"/>
        </w:rPr>
        <w:t>managers use the PO process for placing orders, and support training where required.</w:t>
      </w:r>
    </w:p>
    <w:p w:rsidR="00E44485" w:rsidRPr="004A04E5" w:rsidRDefault="00E44485" w:rsidP="00A56B6B">
      <w:pPr>
        <w:numPr>
          <w:ilvl w:val="0"/>
          <w:numId w:val="36"/>
        </w:numPr>
        <w:jc w:val="both"/>
        <w:rPr>
          <w:rFonts w:ascii="Arial" w:hAnsi="Arial" w:cs="Arial"/>
          <w:sz w:val="22"/>
          <w:szCs w:val="22"/>
        </w:rPr>
      </w:pPr>
      <w:r w:rsidRPr="004A04E5">
        <w:rPr>
          <w:rFonts w:ascii="Arial" w:hAnsi="Arial" w:cs="Arial"/>
          <w:sz w:val="22"/>
          <w:szCs w:val="22"/>
        </w:rPr>
        <w:t>Ensure all policies and procedures relating to Accounts Payable are kept up to date</w:t>
      </w:r>
    </w:p>
    <w:p w:rsidR="00A56B6B" w:rsidRPr="004A04E5" w:rsidRDefault="00A56B6B" w:rsidP="003E60D3">
      <w:pPr>
        <w:numPr>
          <w:ilvl w:val="0"/>
          <w:numId w:val="36"/>
        </w:numPr>
        <w:jc w:val="both"/>
        <w:rPr>
          <w:rFonts w:ascii="Arial" w:hAnsi="Arial" w:cs="Arial"/>
          <w:sz w:val="22"/>
          <w:szCs w:val="22"/>
        </w:rPr>
      </w:pPr>
      <w:r w:rsidRPr="004A04E5">
        <w:rPr>
          <w:rFonts w:ascii="Arial" w:hAnsi="Arial" w:cs="Arial"/>
          <w:sz w:val="22"/>
          <w:szCs w:val="22"/>
        </w:rPr>
        <w:lastRenderedPageBreak/>
        <w:t xml:space="preserve">Keep </w:t>
      </w:r>
      <w:r w:rsidR="00B4006A" w:rsidRPr="004A04E5">
        <w:rPr>
          <w:rFonts w:ascii="Arial" w:hAnsi="Arial" w:cs="Arial"/>
          <w:sz w:val="22"/>
          <w:szCs w:val="22"/>
        </w:rPr>
        <w:t xml:space="preserve">the </w:t>
      </w:r>
      <w:r w:rsidR="00472B47" w:rsidRPr="004A04E5">
        <w:rPr>
          <w:rFonts w:ascii="Arial" w:hAnsi="Arial" w:cs="Arial"/>
          <w:sz w:val="22"/>
          <w:szCs w:val="22"/>
        </w:rPr>
        <w:t>Head of Financial Performance &amp; Reporting</w:t>
      </w:r>
      <w:r w:rsidRPr="004A04E5">
        <w:rPr>
          <w:rFonts w:ascii="Arial" w:hAnsi="Arial" w:cs="Arial"/>
          <w:sz w:val="22"/>
          <w:szCs w:val="22"/>
        </w:rPr>
        <w:t xml:space="preserve"> </w:t>
      </w:r>
      <w:r w:rsidR="009D1AE4" w:rsidRPr="004A04E5">
        <w:rPr>
          <w:rFonts w:ascii="Arial" w:hAnsi="Arial" w:cs="Arial"/>
          <w:sz w:val="22"/>
          <w:szCs w:val="22"/>
        </w:rPr>
        <w:t xml:space="preserve">informed </w:t>
      </w:r>
      <w:r w:rsidRPr="004A04E5">
        <w:rPr>
          <w:rFonts w:ascii="Arial" w:hAnsi="Arial" w:cs="Arial"/>
          <w:sz w:val="22"/>
          <w:szCs w:val="22"/>
        </w:rPr>
        <w:t>o</w:t>
      </w:r>
      <w:r w:rsidR="00B4006A" w:rsidRPr="004A04E5">
        <w:rPr>
          <w:rFonts w:ascii="Arial" w:hAnsi="Arial" w:cs="Arial"/>
          <w:sz w:val="22"/>
          <w:szCs w:val="22"/>
        </w:rPr>
        <w:t>f</w:t>
      </w:r>
      <w:r w:rsidRPr="004A04E5">
        <w:rPr>
          <w:rFonts w:ascii="Arial" w:hAnsi="Arial" w:cs="Arial"/>
          <w:sz w:val="22"/>
          <w:szCs w:val="22"/>
        </w:rPr>
        <w:t xml:space="preserve"> developments within </w:t>
      </w:r>
      <w:r w:rsidR="00B4006A" w:rsidRPr="004A04E5">
        <w:rPr>
          <w:rFonts w:ascii="Arial" w:hAnsi="Arial" w:cs="Arial"/>
          <w:sz w:val="22"/>
          <w:szCs w:val="22"/>
        </w:rPr>
        <w:t xml:space="preserve">areas of </w:t>
      </w:r>
      <w:r w:rsidR="00365DF2" w:rsidRPr="004A04E5">
        <w:rPr>
          <w:rFonts w:ascii="Arial" w:hAnsi="Arial" w:cs="Arial"/>
          <w:sz w:val="22"/>
          <w:szCs w:val="22"/>
        </w:rPr>
        <w:t>responsibility</w:t>
      </w:r>
      <w:r w:rsidR="00472B47" w:rsidRPr="004A04E5">
        <w:rPr>
          <w:rFonts w:ascii="Arial" w:hAnsi="Arial" w:cs="Arial"/>
          <w:sz w:val="22"/>
          <w:szCs w:val="22"/>
        </w:rPr>
        <w:t>.</w:t>
      </w:r>
    </w:p>
    <w:p w:rsidR="00165115" w:rsidRPr="004A04E5" w:rsidRDefault="00165115" w:rsidP="00AA20C3">
      <w:pPr>
        <w:pStyle w:val="ListParagraph"/>
        <w:tabs>
          <w:tab w:val="left" w:pos="0"/>
          <w:tab w:val="left" w:pos="567"/>
          <w:tab w:val="left" w:pos="8910"/>
        </w:tabs>
        <w:jc w:val="both"/>
        <w:rPr>
          <w:rFonts w:ascii="Arial" w:hAnsi="Arial" w:cs="Arial"/>
          <w:sz w:val="22"/>
          <w:szCs w:val="22"/>
        </w:rPr>
      </w:pPr>
    </w:p>
    <w:p w:rsidR="00566A2F" w:rsidRPr="004A04E5" w:rsidRDefault="00566A2F" w:rsidP="00566A2F">
      <w:pPr>
        <w:shd w:val="clear" w:color="auto" w:fill="FFFFFF"/>
        <w:spacing w:after="120"/>
        <w:jc w:val="both"/>
        <w:textAlignment w:val="baseline"/>
        <w:rPr>
          <w:rFonts w:ascii="Arial" w:hAnsi="Arial" w:cs="Arial"/>
          <w:sz w:val="22"/>
          <w:szCs w:val="22"/>
        </w:rPr>
      </w:pPr>
      <w:r w:rsidRPr="004A04E5">
        <w:rPr>
          <w:rFonts w:ascii="Arial" w:hAnsi="Arial" w:cs="Arial"/>
          <w:sz w:val="22"/>
          <w:szCs w:val="22"/>
        </w:rPr>
        <w:t>Related Duties</w:t>
      </w:r>
    </w:p>
    <w:p w:rsidR="00566A2F" w:rsidRPr="004A04E5" w:rsidRDefault="00566A2F" w:rsidP="00566A2F">
      <w:pPr>
        <w:pStyle w:val="ListParagraph"/>
        <w:numPr>
          <w:ilvl w:val="0"/>
          <w:numId w:val="34"/>
        </w:numPr>
        <w:shd w:val="clear" w:color="auto" w:fill="FFFFFF"/>
        <w:spacing w:after="120"/>
        <w:jc w:val="both"/>
        <w:textAlignment w:val="baseline"/>
        <w:rPr>
          <w:rFonts w:ascii="Arial" w:hAnsi="Arial" w:cs="Arial"/>
          <w:sz w:val="22"/>
          <w:szCs w:val="22"/>
        </w:rPr>
      </w:pPr>
      <w:r w:rsidRPr="004A04E5">
        <w:rPr>
          <w:rFonts w:ascii="Arial" w:hAnsi="Arial" w:cs="Arial"/>
          <w:sz w:val="22"/>
          <w:szCs w:val="22"/>
        </w:rPr>
        <w:t>Assisting the efficiency of the department by covering for other posts as required and performing other duties and projects appropriate to the role and grade;</w:t>
      </w:r>
    </w:p>
    <w:p w:rsidR="00566A2F" w:rsidRPr="004A04E5" w:rsidRDefault="00566A2F" w:rsidP="00566A2F">
      <w:pPr>
        <w:pStyle w:val="ListParagraph"/>
        <w:numPr>
          <w:ilvl w:val="0"/>
          <w:numId w:val="34"/>
        </w:numPr>
        <w:shd w:val="clear" w:color="auto" w:fill="FFFFFF"/>
        <w:spacing w:after="120"/>
        <w:jc w:val="both"/>
        <w:textAlignment w:val="baseline"/>
        <w:rPr>
          <w:rFonts w:ascii="Arial" w:hAnsi="Arial" w:cs="Arial"/>
          <w:sz w:val="22"/>
          <w:szCs w:val="22"/>
        </w:rPr>
      </w:pPr>
      <w:r w:rsidRPr="004A04E5">
        <w:rPr>
          <w:rFonts w:ascii="Arial" w:hAnsi="Arial" w:cs="Arial"/>
          <w:sz w:val="22"/>
          <w:szCs w:val="22"/>
        </w:rPr>
        <w:t>Keeping abreast of new developments</w:t>
      </w:r>
      <w:r w:rsidR="00237B52" w:rsidRPr="004A04E5">
        <w:rPr>
          <w:rFonts w:ascii="Arial" w:hAnsi="Arial" w:cs="Arial"/>
          <w:sz w:val="22"/>
          <w:szCs w:val="22"/>
        </w:rPr>
        <w:t xml:space="preserve"> and new services offered by the hospital</w:t>
      </w:r>
      <w:r w:rsidRPr="004A04E5">
        <w:rPr>
          <w:rFonts w:ascii="Arial" w:hAnsi="Arial" w:cs="Arial"/>
          <w:sz w:val="22"/>
          <w:szCs w:val="22"/>
        </w:rPr>
        <w:t>.</w:t>
      </w:r>
    </w:p>
    <w:p w:rsidR="00AA20C3" w:rsidRPr="004A04E5" w:rsidRDefault="009D1AE4" w:rsidP="00AA20C3">
      <w:pPr>
        <w:pStyle w:val="ListParagraph"/>
        <w:numPr>
          <w:ilvl w:val="0"/>
          <w:numId w:val="34"/>
        </w:numPr>
        <w:tabs>
          <w:tab w:val="left" w:pos="0"/>
          <w:tab w:val="left" w:pos="567"/>
          <w:tab w:val="left" w:pos="8910"/>
        </w:tabs>
        <w:jc w:val="both"/>
        <w:rPr>
          <w:rFonts w:ascii="Arial" w:hAnsi="Arial" w:cs="Arial"/>
          <w:sz w:val="22"/>
          <w:szCs w:val="22"/>
        </w:rPr>
      </w:pPr>
      <w:r w:rsidRPr="004A04E5">
        <w:rPr>
          <w:rFonts w:ascii="Arial" w:hAnsi="Arial" w:cs="Arial"/>
          <w:sz w:val="22"/>
          <w:szCs w:val="22"/>
        </w:rPr>
        <w:t xml:space="preserve">  </w:t>
      </w:r>
      <w:r w:rsidR="00AA20C3" w:rsidRPr="004A04E5">
        <w:rPr>
          <w:rFonts w:ascii="Arial" w:hAnsi="Arial" w:cs="Arial"/>
          <w:sz w:val="22"/>
          <w:szCs w:val="22"/>
        </w:rPr>
        <w:t xml:space="preserve">Perform regular audits on </w:t>
      </w:r>
      <w:r w:rsidR="00A15A33" w:rsidRPr="004A04E5">
        <w:rPr>
          <w:rFonts w:ascii="Arial" w:hAnsi="Arial" w:cs="Arial"/>
          <w:sz w:val="22"/>
          <w:szCs w:val="22"/>
        </w:rPr>
        <w:t xml:space="preserve">supplier invoice approval </w:t>
      </w:r>
      <w:r w:rsidR="00AA20C3" w:rsidRPr="004A04E5">
        <w:rPr>
          <w:rFonts w:ascii="Arial" w:hAnsi="Arial" w:cs="Arial"/>
          <w:sz w:val="22"/>
          <w:szCs w:val="22"/>
        </w:rPr>
        <w:t>procedures</w:t>
      </w:r>
      <w:r w:rsidR="00A15A33" w:rsidRPr="004A04E5">
        <w:rPr>
          <w:rFonts w:ascii="Arial" w:hAnsi="Arial" w:cs="Arial"/>
          <w:sz w:val="22"/>
          <w:szCs w:val="22"/>
        </w:rPr>
        <w:t xml:space="preserve"> in v</w:t>
      </w:r>
      <w:r w:rsidR="00AA20C3" w:rsidRPr="004A04E5">
        <w:rPr>
          <w:rFonts w:ascii="Arial" w:hAnsi="Arial" w:cs="Arial"/>
          <w:sz w:val="22"/>
          <w:szCs w:val="22"/>
        </w:rPr>
        <w:t>arious department</w:t>
      </w:r>
      <w:r w:rsidR="00A15A33" w:rsidRPr="004A04E5">
        <w:rPr>
          <w:rFonts w:ascii="Arial" w:hAnsi="Arial" w:cs="Arial"/>
          <w:sz w:val="22"/>
          <w:szCs w:val="22"/>
        </w:rPr>
        <w:t>s</w:t>
      </w:r>
      <w:r w:rsidR="00AA20C3" w:rsidRPr="004A04E5">
        <w:rPr>
          <w:rFonts w:ascii="Arial" w:hAnsi="Arial" w:cs="Arial"/>
          <w:sz w:val="22"/>
          <w:szCs w:val="22"/>
        </w:rPr>
        <w:t xml:space="preserve"> of the Hospital to ensure the processes are </w:t>
      </w:r>
      <w:r w:rsidR="00C71165" w:rsidRPr="004A04E5">
        <w:rPr>
          <w:rFonts w:ascii="Arial" w:hAnsi="Arial" w:cs="Arial"/>
          <w:sz w:val="22"/>
          <w:szCs w:val="22"/>
        </w:rPr>
        <w:t>e</w:t>
      </w:r>
      <w:r w:rsidR="00AA20C3" w:rsidRPr="004A04E5">
        <w:rPr>
          <w:rFonts w:ascii="Arial" w:hAnsi="Arial" w:cs="Arial"/>
          <w:sz w:val="22"/>
          <w:szCs w:val="22"/>
        </w:rPr>
        <w:t>mbedded.</w:t>
      </w:r>
    </w:p>
    <w:p w:rsidR="00A15A33" w:rsidRPr="004A04E5" w:rsidRDefault="00A15A33" w:rsidP="00A15A33">
      <w:pPr>
        <w:pStyle w:val="ListParagraph"/>
        <w:tabs>
          <w:tab w:val="left" w:pos="0"/>
          <w:tab w:val="left" w:pos="567"/>
          <w:tab w:val="left" w:pos="8910"/>
        </w:tabs>
        <w:jc w:val="both"/>
        <w:rPr>
          <w:rFonts w:ascii="Arial" w:hAnsi="Arial" w:cs="Arial"/>
          <w:sz w:val="22"/>
          <w:szCs w:val="22"/>
        </w:rPr>
      </w:pPr>
    </w:p>
    <w:p w:rsidR="00993F1E" w:rsidRPr="004A04E5" w:rsidRDefault="00993F1E" w:rsidP="00993F1E">
      <w:pPr>
        <w:tabs>
          <w:tab w:val="left" w:pos="720"/>
        </w:tabs>
        <w:jc w:val="both"/>
        <w:rPr>
          <w:rFonts w:ascii="Arial" w:hAnsi="Arial" w:cs="Arial"/>
          <w:sz w:val="22"/>
          <w:szCs w:val="22"/>
          <w:u w:val="single"/>
        </w:rPr>
      </w:pPr>
      <w:r w:rsidRPr="004A04E5">
        <w:rPr>
          <w:rFonts w:ascii="Arial" w:hAnsi="Arial" w:cs="Arial"/>
          <w:sz w:val="22"/>
          <w:szCs w:val="22"/>
          <w:u w:val="single"/>
        </w:rPr>
        <w:t>Other</w:t>
      </w:r>
    </w:p>
    <w:p w:rsidR="00993F1E" w:rsidRPr="004A04E5" w:rsidRDefault="00993F1E" w:rsidP="00993F1E">
      <w:pPr>
        <w:tabs>
          <w:tab w:val="left" w:pos="720"/>
        </w:tabs>
        <w:jc w:val="both"/>
        <w:rPr>
          <w:rFonts w:ascii="Arial" w:hAnsi="Arial" w:cs="Arial"/>
          <w:sz w:val="22"/>
          <w:szCs w:val="22"/>
        </w:rPr>
      </w:pPr>
    </w:p>
    <w:p w:rsidR="007B1619" w:rsidRPr="004A04E5" w:rsidRDefault="007B1619" w:rsidP="00993F1E">
      <w:pPr>
        <w:pStyle w:val="ListParagraph"/>
        <w:numPr>
          <w:ilvl w:val="0"/>
          <w:numId w:val="28"/>
        </w:numPr>
        <w:tabs>
          <w:tab w:val="left" w:pos="0"/>
          <w:tab w:val="left" w:pos="567"/>
          <w:tab w:val="left" w:pos="8910"/>
        </w:tabs>
        <w:jc w:val="both"/>
        <w:rPr>
          <w:rFonts w:ascii="Arial" w:hAnsi="Arial" w:cs="Arial"/>
          <w:sz w:val="22"/>
          <w:szCs w:val="22"/>
        </w:rPr>
      </w:pPr>
      <w:r w:rsidRPr="004A04E5">
        <w:rPr>
          <w:rFonts w:ascii="Arial" w:hAnsi="Arial" w:cs="Arial"/>
          <w:sz w:val="22"/>
          <w:szCs w:val="22"/>
        </w:rPr>
        <w:t xml:space="preserve">Ensure all Hospital Health &amp; Safety and Security policies are adhered to at all times. </w:t>
      </w:r>
    </w:p>
    <w:p w:rsidR="007B1619" w:rsidRPr="004A04E5" w:rsidRDefault="007B1619" w:rsidP="00993F1E">
      <w:pPr>
        <w:pStyle w:val="ListParagraph"/>
        <w:numPr>
          <w:ilvl w:val="0"/>
          <w:numId w:val="28"/>
        </w:numPr>
        <w:tabs>
          <w:tab w:val="left" w:pos="0"/>
          <w:tab w:val="left" w:pos="567"/>
          <w:tab w:val="left" w:pos="8910"/>
        </w:tabs>
        <w:jc w:val="both"/>
        <w:rPr>
          <w:rFonts w:ascii="Arial" w:hAnsi="Arial" w:cs="Arial"/>
          <w:sz w:val="22"/>
          <w:szCs w:val="22"/>
        </w:rPr>
      </w:pPr>
      <w:r w:rsidRPr="004A04E5">
        <w:rPr>
          <w:rFonts w:ascii="Arial" w:hAnsi="Arial" w:cs="Arial"/>
          <w:sz w:val="22"/>
          <w:szCs w:val="22"/>
        </w:rPr>
        <w:t>Attend all mandatory training courses annually.</w:t>
      </w:r>
    </w:p>
    <w:p w:rsidR="007B1619" w:rsidRPr="004A04E5" w:rsidRDefault="007B1619" w:rsidP="00993F1E">
      <w:pPr>
        <w:pStyle w:val="ListParagraph"/>
        <w:numPr>
          <w:ilvl w:val="0"/>
          <w:numId w:val="28"/>
        </w:numPr>
        <w:tabs>
          <w:tab w:val="left" w:pos="0"/>
          <w:tab w:val="left" w:pos="567"/>
          <w:tab w:val="left" w:pos="8910"/>
        </w:tabs>
        <w:jc w:val="both"/>
        <w:rPr>
          <w:rFonts w:ascii="Arial" w:hAnsi="Arial" w:cs="Arial"/>
          <w:sz w:val="22"/>
          <w:szCs w:val="22"/>
        </w:rPr>
      </w:pPr>
      <w:r w:rsidRPr="004A04E5">
        <w:rPr>
          <w:rFonts w:ascii="Arial" w:hAnsi="Arial" w:cs="Arial"/>
          <w:sz w:val="22"/>
          <w:szCs w:val="22"/>
        </w:rPr>
        <w:t xml:space="preserve">Maintain patient and Hospital confidentiality at all times. </w:t>
      </w:r>
    </w:p>
    <w:p w:rsidR="00F929C3" w:rsidRPr="004A04E5" w:rsidRDefault="007B1619" w:rsidP="003849AE">
      <w:pPr>
        <w:pStyle w:val="ListParagraph"/>
        <w:numPr>
          <w:ilvl w:val="0"/>
          <w:numId w:val="28"/>
        </w:numPr>
        <w:tabs>
          <w:tab w:val="left" w:pos="0"/>
          <w:tab w:val="left" w:pos="567"/>
          <w:tab w:val="left" w:pos="8910"/>
        </w:tabs>
        <w:jc w:val="both"/>
        <w:rPr>
          <w:rFonts w:ascii="Arial" w:hAnsi="Arial" w:cs="Arial"/>
          <w:sz w:val="22"/>
          <w:szCs w:val="22"/>
        </w:rPr>
      </w:pPr>
      <w:r w:rsidRPr="004A04E5">
        <w:rPr>
          <w:rFonts w:ascii="Arial" w:hAnsi="Arial" w:cs="Arial"/>
          <w:sz w:val="22"/>
          <w:szCs w:val="22"/>
        </w:rPr>
        <w:t>Perform ot</w:t>
      </w:r>
      <w:r w:rsidR="00AD61DA" w:rsidRPr="004A04E5">
        <w:rPr>
          <w:rFonts w:ascii="Arial" w:hAnsi="Arial" w:cs="Arial"/>
          <w:sz w:val="22"/>
          <w:szCs w:val="22"/>
        </w:rPr>
        <w:t xml:space="preserve">her </w:t>
      </w:r>
      <w:proofErr w:type="spellStart"/>
      <w:r w:rsidR="00AD61DA" w:rsidRPr="004A04E5">
        <w:rPr>
          <w:rFonts w:ascii="Arial" w:hAnsi="Arial" w:cs="Arial"/>
          <w:sz w:val="22"/>
          <w:szCs w:val="22"/>
        </w:rPr>
        <w:t>adhoc</w:t>
      </w:r>
      <w:proofErr w:type="spellEnd"/>
      <w:r w:rsidR="00AD61DA" w:rsidRPr="004A04E5">
        <w:rPr>
          <w:rFonts w:ascii="Arial" w:hAnsi="Arial" w:cs="Arial"/>
          <w:sz w:val="22"/>
          <w:szCs w:val="22"/>
        </w:rPr>
        <w:t xml:space="preserve"> duties as requested. </w:t>
      </w:r>
    </w:p>
    <w:p w:rsidR="00237B52" w:rsidRPr="004A04E5" w:rsidRDefault="00237B52" w:rsidP="00936C86">
      <w:pPr>
        <w:tabs>
          <w:tab w:val="left" w:pos="540"/>
          <w:tab w:val="left" w:pos="8910"/>
        </w:tabs>
        <w:jc w:val="both"/>
        <w:rPr>
          <w:rFonts w:ascii="Arial" w:hAnsi="Arial" w:cs="Arial"/>
          <w:sz w:val="22"/>
          <w:szCs w:val="22"/>
          <w:u w:val="single"/>
        </w:rPr>
      </w:pPr>
    </w:p>
    <w:p w:rsidR="00936C86" w:rsidRPr="004A04E5" w:rsidRDefault="00936C86" w:rsidP="00936C86">
      <w:pPr>
        <w:tabs>
          <w:tab w:val="left" w:pos="540"/>
          <w:tab w:val="left" w:pos="8910"/>
        </w:tabs>
        <w:jc w:val="both"/>
        <w:rPr>
          <w:rFonts w:ascii="Arial" w:hAnsi="Arial" w:cs="Arial"/>
          <w:sz w:val="22"/>
          <w:szCs w:val="22"/>
          <w:u w:val="single"/>
        </w:rPr>
      </w:pPr>
      <w:r w:rsidRPr="004A04E5">
        <w:rPr>
          <w:rFonts w:ascii="Arial" w:hAnsi="Arial" w:cs="Arial"/>
          <w:sz w:val="22"/>
          <w:szCs w:val="22"/>
          <w:u w:val="single"/>
        </w:rPr>
        <w:t>General Information</w:t>
      </w:r>
    </w:p>
    <w:p w:rsidR="00936C86" w:rsidRPr="004A04E5" w:rsidRDefault="00936C86" w:rsidP="00936C86">
      <w:pPr>
        <w:tabs>
          <w:tab w:val="left" w:pos="540"/>
          <w:tab w:val="left" w:pos="8910"/>
        </w:tabs>
        <w:jc w:val="both"/>
        <w:rPr>
          <w:rFonts w:ascii="Arial" w:hAnsi="Arial" w:cs="Arial"/>
          <w:sz w:val="22"/>
          <w:szCs w:val="22"/>
          <w:u w:val="single"/>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t>This job description is not intended to be an exhaustive list of duties, but mainly to highlight the current main responsibilities of the post.  The post holder is required to undertake any other similar duties, as required by the Manager.  This job description may be reviewed and altered in the light of changed service needs and developments after discussion with the post holder.</w:t>
      </w:r>
    </w:p>
    <w:p w:rsidR="00936C86" w:rsidRPr="004A04E5" w:rsidRDefault="00936C86" w:rsidP="00936C86">
      <w:pPr>
        <w:tabs>
          <w:tab w:val="left" w:pos="540"/>
          <w:tab w:val="left" w:pos="8910"/>
        </w:tabs>
        <w:jc w:val="both"/>
        <w:rPr>
          <w:rFonts w:ascii="Arial" w:hAnsi="Arial" w:cs="Arial"/>
          <w:sz w:val="22"/>
          <w:szCs w:val="22"/>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t>The post holder will be required to comply with all policies and procedures issued by and on behalf of King Edward VII’s Hospital Sister Agnes.</w:t>
      </w:r>
    </w:p>
    <w:p w:rsidR="00936C86" w:rsidRPr="004A04E5" w:rsidRDefault="00936C86" w:rsidP="00936C86">
      <w:pPr>
        <w:tabs>
          <w:tab w:val="left" w:pos="540"/>
          <w:tab w:val="left" w:pos="8910"/>
        </w:tabs>
        <w:jc w:val="both"/>
        <w:rPr>
          <w:rFonts w:ascii="Arial" w:hAnsi="Arial" w:cs="Arial"/>
          <w:sz w:val="22"/>
          <w:szCs w:val="22"/>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t>The Hospital is an equal opportunities employer and the post holder will be expected to promote this in all aspects of his/her work.</w:t>
      </w:r>
    </w:p>
    <w:p w:rsidR="00936C86" w:rsidRPr="004A04E5" w:rsidRDefault="00936C86" w:rsidP="00936C86">
      <w:pPr>
        <w:tabs>
          <w:tab w:val="left" w:pos="540"/>
          <w:tab w:val="left" w:pos="8910"/>
        </w:tabs>
        <w:jc w:val="both"/>
        <w:rPr>
          <w:rFonts w:ascii="Arial" w:hAnsi="Arial" w:cs="Arial"/>
          <w:sz w:val="22"/>
          <w:szCs w:val="22"/>
        </w:rPr>
      </w:pPr>
    </w:p>
    <w:p w:rsidR="00936C86" w:rsidRPr="004A04E5" w:rsidRDefault="00936C86" w:rsidP="00936C86">
      <w:pPr>
        <w:tabs>
          <w:tab w:val="left" w:pos="540"/>
          <w:tab w:val="left" w:pos="8910"/>
        </w:tabs>
        <w:jc w:val="both"/>
        <w:rPr>
          <w:rFonts w:ascii="Arial" w:hAnsi="Arial" w:cs="Arial"/>
          <w:sz w:val="22"/>
          <w:szCs w:val="22"/>
          <w:u w:val="single"/>
        </w:rPr>
      </w:pPr>
      <w:r w:rsidRPr="004A04E5">
        <w:rPr>
          <w:rFonts w:ascii="Arial" w:hAnsi="Arial" w:cs="Arial"/>
          <w:sz w:val="22"/>
          <w:szCs w:val="22"/>
          <w:u w:val="single"/>
        </w:rPr>
        <w:t>Confidentiality</w:t>
      </w:r>
    </w:p>
    <w:p w:rsidR="00936C86" w:rsidRPr="004A04E5" w:rsidRDefault="00936C86" w:rsidP="00936C86">
      <w:pPr>
        <w:tabs>
          <w:tab w:val="left" w:pos="540"/>
          <w:tab w:val="left" w:pos="8910"/>
        </w:tabs>
        <w:jc w:val="both"/>
        <w:rPr>
          <w:rFonts w:ascii="Arial" w:hAnsi="Arial" w:cs="Arial"/>
          <w:sz w:val="22"/>
          <w:szCs w:val="22"/>
          <w:u w:val="single"/>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t>All information in relation to patients and staff must be held in the strictest confidence and may not be divulged to any unauthorised person at any time without the authorisation of your Manager or unless it is in the best interest of the individual.  The post holder must maintain the confidentiality of information about patients, staff and other Hospital service business in accordance with the Code of Confidentiality and the Data Protection Act 1998.  A breach of confidentiality in relation to manual or computer data will result in disciplinary action being taken in accordance with the Hospital’s disciplinary procedure and may lead to dismissal.</w:t>
      </w:r>
    </w:p>
    <w:p w:rsidR="00936C86" w:rsidRPr="004A04E5" w:rsidRDefault="00936C86" w:rsidP="00936C86">
      <w:pPr>
        <w:tabs>
          <w:tab w:val="left" w:pos="540"/>
          <w:tab w:val="left" w:pos="8910"/>
        </w:tabs>
        <w:jc w:val="both"/>
        <w:rPr>
          <w:rFonts w:ascii="Arial" w:hAnsi="Arial" w:cs="Arial"/>
          <w:sz w:val="22"/>
          <w:szCs w:val="22"/>
        </w:rPr>
      </w:pPr>
    </w:p>
    <w:p w:rsidR="00936C86" w:rsidRPr="004A04E5" w:rsidRDefault="00936C86" w:rsidP="00936C86">
      <w:pPr>
        <w:tabs>
          <w:tab w:val="left" w:pos="540"/>
          <w:tab w:val="left" w:pos="8910"/>
        </w:tabs>
        <w:jc w:val="both"/>
        <w:rPr>
          <w:rFonts w:ascii="Arial" w:hAnsi="Arial" w:cs="Arial"/>
          <w:sz w:val="22"/>
          <w:szCs w:val="22"/>
          <w:u w:val="single"/>
        </w:rPr>
      </w:pPr>
      <w:r w:rsidRPr="004A04E5">
        <w:rPr>
          <w:rFonts w:ascii="Arial" w:hAnsi="Arial" w:cs="Arial"/>
          <w:sz w:val="22"/>
          <w:szCs w:val="22"/>
          <w:u w:val="single"/>
        </w:rPr>
        <w:t>Health and Safety</w:t>
      </w:r>
    </w:p>
    <w:p w:rsidR="00936C86" w:rsidRPr="004A04E5" w:rsidRDefault="00936C86" w:rsidP="00936C86">
      <w:pPr>
        <w:tabs>
          <w:tab w:val="left" w:pos="540"/>
          <w:tab w:val="left" w:pos="8910"/>
        </w:tabs>
        <w:jc w:val="both"/>
        <w:rPr>
          <w:rFonts w:ascii="Arial" w:hAnsi="Arial" w:cs="Arial"/>
          <w:sz w:val="22"/>
          <w:szCs w:val="22"/>
          <w:u w:val="single"/>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t>Employees must be aware of the responsibilities placed on them under the Health and Safety at Work Act 1974 to ensure that the agreed safety procedures are carried out to maintain a safe environment.</w:t>
      </w:r>
    </w:p>
    <w:p w:rsidR="00936C86" w:rsidRPr="004A04E5" w:rsidRDefault="00936C86" w:rsidP="00936C86">
      <w:pPr>
        <w:tabs>
          <w:tab w:val="left" w:pos="540"/>
          <w:tab w:val="left" w:pos="8910"/>
        </w:tabs>
        <w:jc w:val="both"/>
        <w:rPr>
          <w:rFonts w:ascii="Arial" w:hAnsi="Arial" w:cs="Arial"/>
          <w:sz w:val="22"/>
          <w:szCs w:val="22"/>
        </w:rPr>
      </w:pPr>
    </w:p>
    <w:p w:rsidR="00936C86" w:rsidRPr="004A04E5" w:rsidRDefault="00936C86" w:rsidP="00936C86">
      <w:pPr>
        <w:tabs>
          <w:tab w:val="left" w:pos="540"/>
          <w:tab w:val="left" w:pos="8910"/>
        </w:tabs>
        <w:jc w:val="both"/>
        <w:rPr>
          <w:rFonts w:ascii="Arial" w:hAnsi="Arial" w:cs="Arial"/>
          <w:sz w:val="22"/>
          <w:szCs w:val="22"/>
          <w:u w:val="single"/>
        </w:rPr>
      </w:pPr>
      <w:r w:rsidRPr="004A04E5">
        <w:rPr>
          <w:rFonts w:ascii="Arial" w:hAnsi="Arial" w:cs="Arial"/>
          <w:sz w:val="22"/>
          <w:szCs w:val="22"/>
          <w:u w:val="single"/>
        </w:rPr>
        <w:t>Risk Management</w:t>
      </w:r>
    </w:p>
    <w:p w:rsidR="00936C86" w:rsidRPr="004A04E5" w:rsidRDefault="00936C86" w:rsidP="00936C86">
      <w:pPr>
        <w:tabs>
          <w:tab w:val="left" w:pos="540"/>
          <w:tab w:val="left" w:pos="8910"/>
        </w:tabs>
        <w:jc w:val="both"/>
        <w:rPr>
          <w:rFonts w:ascii="Arial" w:hAnsi="Arial" w:cs="Arial"/>
          <w:sz w:val="22"/>
          <w:szCs w:val="22"/>
          <w:u w:val="single"/>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lastRenderedPageBreak/>
        <w:t>You have a responsibility for the identification of all risk which have a potential adverse effect on the Hospital’s ability to maintain quality of care and the safety of patients, staff and visitors, and for the taking of positive action to eliminate or reduce these.</w:t>
      </w:r>
    </w:p>
    <w:p w:rsidR="00936C86" w:rsidRPr="004A04E5" w:rsidRDefault="00936C86" w:rsidP="00936C86">
      <w:pPr>
        <w:tabs>
          <w:tab w:val="left" w:pos="540"/>
          <w:tab w:val="left" w:pos="8910"/>
        </w:tabs>
        <w:jc w:val="both"/>
        <w:rPr>
          <w:rFonts w:ascii="Arial" w:hAnsi="Arial" w:cs="Arial"/>
          <w:sz w:val="22"/>
          <w:szCs w:val="22"/>
        </w:rPr>
      </w:pPr>
    </w:p>
    <w:p w:rsidR="00936C86" w:rsidRPr="004A04E5" w:rsidRDefault="00936C86" w:rsidP="00936C86">
      <w:pPr>
        <w:tabs>
          <w:tab w:val="left" w:pos="540"/>
          <w:tab w:val="left" w:pos="8910"/>
        </w:tabs>
        <w:jc w:val="both"/>
        <w:rPr>
          <w:rFonts w:ascii="Arial" w:hAnsi="Arial" w:cs="Arial"/>
          <w:sz w:val="22"/>
          <w:szCs w:val="22"/>
          <w:u w:val="single"/>
        </w:rPr>
      </w:pPr>
      <w:r w:rsidRPr="004A04E5">
        <w:rPr>
          <w:rFonts w:ascii="Arial" w:hAnsi="Arial" w:cs="Arial"/>
          <w:sz w:val="22"/>
          <w:szCs w:val="22"/>
          <w:u w:val="single"/>
        </w:rPr>
        <w:t>Equal Opportunities</w:t>
      </w:r>
    </w:p>
    <w:p w:rsidR="00936C86" w:rsidRPr="004A04E5" w:rsidRDefault="00936C86" w:rsidP="00936C86">
      <w:pPr>
        <w:tabs>
          <w:tab w:val="left" w:pos="540"/>
          <w:tab w:val="left" w:pos="8910"/>
        </w:tabs>
        <w:jc w:val="both"/>
        <w:rPr>
          <w:rFonts w:ascii="Arial" w:hAnsi="Arial" w:cs="Arial"/>
          <w:sz w:val="22"/>
          <w:szCs w:val="22"/>
          <w:u w:val="single"/>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t xml:space="preserve">As a member of staff at the King Edward VII’s Hospital </w:t>
      </w:r>
      <w:r w:rsidRPr="004A04E5">
        <w:rPr>
          <w:rFonts w:ascii="Arial" w:hAnsi="Arial" w:cs="Arial"/>
          <w:i/>
          <w:sz w:val="22"/>
          <w:szCs w:val="22"/>
        </w:rPr>
        <w:t>Sister Agnes</w:t>
      </w:r>
      <w:r w:rsidRPr="004A04E5">
        <w:rPr>
          <w:rFonts w:ascii="Arial" w:hAnsi="Arial" w:cs="Arial"/>
          <w:sz w:val="22"/>
          <w:szCs w:val="22"/>
        </w:rPr>
        <w:t xml:space="preserve"> you have a personal responsibility to ensure that you do not discriminate, harass, bully, or contribute to the discrimination, harassment or bullying of a colleague or colleagues, or condone discrimination, harassment or bullying by others.</w:t>
      </w:r>
    </w:p>
    <w:p w:rsidR="00936C86" w:rsidRPr="004A04E5" w:rsidRDefault="00936C86" w:rsidP="00936C86">
      <w:pPr>
        <w:tabs>
          <w:tab w:val="left" w:pos="540"/>
          <w:tab w:val="left" w:pos="8910"/>
        </w:tabs>
        <w:jc w:val="both"/>
        <w:rPr>
          <w:rFonts w:ascii="Arial" w:hAnsi="Arial" w:cs="Arial"/>
          <w:sz w:val="22"/>
          <w:szCs w:val="22"/>
        </w:rPr>
      </w:pPr>
    </w:p>
    <w:p w:rsidR="00936C86" w:rsidRPr="004A04E5" w:rsidRDefault="00936C86" w:rsidP="00936C86">
      <w:pPr>
        <w:tabs>
          <w:tab w:val="left" w:pos="540"/>
          <w:tab w:val="left" w:pos="8910"/>
        </w:tabs>
        <w:jc w:val="both"/>
        <w:rPr>
          <w:rFonts w:ascii="Arial" w:hAnsi="Arial" w:cs="Arial"/>
          <w:sz w:val="22"/>
          <w:szCs w:val="22"/>
        </w:rPr>
      </w:pPr>
      <w:r w:rsidRPr="004A04E5">
        <w:rPr>
          <w:rFonts w:ascii="Arial" w:hAnsi="Arial" w:cs="Arial"/>
          <w:sz w:val="22"/>
          <w:szCs w:val="22"/>
        </w:rPr>
        <w:t>You also have a responsibility to ensure that all people that you have contact with during the course of your employment, including patients, relatives and staff, are treated equally in line with the hospital’s Equal Opportunities Policy.</w:t>
      </w:r>
    </w:p>
    <w:p w:rsidR="00EA021E" w:rsidRPr="004A04E5" w:rsidRDefault="00EA021E"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Pr="004A04E5" w:rsidRDefault="009D1AE4" w:rsidP="003849AE">
      <w:pPr>
        <w:tabs>
          <w:tab w:val="left" w:pos="540"/>
          <w:tab w:val="left" w:pos="8910"/>
        </w:tabs>
        <w:jc w:val="both"/>
        <w:rPr>
          <w:rFonts w:ascii="Arial" w:hAnsi="Arial" w:cs="Arial"/>
          <w:sz w:val="22"/>
          <w:szCs w:val="22"/>
        </w:rPr>
      </w:pPr>
    </w:p>
    <w:p w:rsidR="009D1AE4" w:rsidRDefault="009D1AE4"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Default="004A04E5" w:rsidP="003849AE">
      <w:pPr>
        <w:tabs>
          <w:tab w:val="left" w:pos="540"/>
          <w:tab w:val="left" w:pos="8910"/>
        </w:tabs>
        <w:jc w:val="both"/>
        <w:rPr>
          <w:rFonts w:ascii="Arial" w:hAnsi="Arial" w:cs="Arial"/>
          <w:sz w:val="22"/>
          <w:szCs w:val="22"/>
        </w:rPr>
      </w:pPr>
    </w:p>
    <w:p w:rsidR="004A04E5" w:rsidRPr="004A04E5" w:rsidRDefault="004A04E5" w:rsidP="003849AE">
      <w:pPr>
        <w:tabs>
          <w:tab w:val="left" w:pos="540"/>
          <w:tab w:val="left" w:pos="8910"/>
        </w:tabs>
        <w:jc w:val="both"/>
        <w:rPr>
          <w:rFonts w:ascii="Arial" w:hAnsi="Arial" w:cs="Arial"/>
          <w:sz w:val="22"/>
          <w:szCs w:val="22"/>
        </w:rPr>
      </w:pPr>
    </w:p>
    <w:p w:rsidR="00EA021E" w:rsidRPr="004A04E5" w:rsidRDefault="00EA021E" w:rsidP="003849AE">
      <w:pPr>
        <w:tabs>
          <w:tab w:val="left" w:pos="540"/>
          <w:tab w:val="left" w:pos="8910"/>
        </w:tabs>
        <w:jc w:val="both"/>
        <w:rPr>
          <w:rFonts w:ascii="Arial" w:hAnsi="Arial" w:cs="Arial"/>
          <w:sz w:val="22"/>
          <w:szCs w:val="22"/>
        </w:rPr>
      </w:pPr>
    </w:p>
    <w:p w:rsidR="00EA021E" w:rsidRPr="004A04E5" w:rsidRDefault="00EA021E" w:rsidP="003849AE">
      <w:pPr>
        <w:tabs>
          <w:tab w:val="left" w:pos="540"/>
          <w:tab w:val="left" w:pos="8910"/>
        </w:tabs>
        <w:jc w:val="both"/>
        <w:rPr>
          <w:rFonts w:ascii="Arial" w:hAnsi="Arial" w:cs="Arial"/>
          <w:sz w:val="22"/>
          <w:szCs w:val="22"/>
        </w:rPr>
      </w:pPr>
    </w:p>
    <w:p w:rsidR="00EA021E" w:rsidRPr="004A04E5" w:rsidRDefault="00EA021E" w:rsidP="003849AE">
      <w:pPr>
        <w:tabs>
          <w:tab w:val="left" w:pos="540"/>
          <w:tab w:val="left" w:pos="8910"/>
        </w:tabs>
        <w:jc w:val="both"/>
        <w:rPr>
          <w:rFonts w:ascii="Arial" w:hAnsi="Arial" w:cs="Arial"/>
          <w:b/>
          <w:sz w:val="22"/>
          <w:szCs w:val="22"/>
        </w:rPr>
      </w:pPr>
    </w:p>
    <w:p w:rsidR="00965774" w:rsidRPr="004A04E5" w:rsidRDefault="009216B8" w:rsidP="00936C86">
      <w:pPr>
        <w:tabs>
          <w:tab w:val="left" w:pos="540"/>
          <w:tab w:val="left" w:pos="8910"/>
        </w:tabs>
        <w:jc w:val="center"/>
        <w:rPr>
          <w:rFonts w:ascii="Arial" w:hAnsi="Arial" w:cs="Arial"/>
          <w:b/>
          <w:sz w:val="22"/>
          <w:szCs w:val="22"/>
        </w:rPr>
      </w:pPr>
      <w:r w:rsidRPr="004A04E5">
        <w:rPr>
          <w:rFonts w:ascii="Arial" w:hAnsi="Arial" w:cs="Arial"/>
          <w:b/>
          <w:sz w:val="22"/>
          <w:szCs w:val="22"/>
        </w:rPr>
        <w:lastRenderedPageBreak/>
        <w:t>P</w:t>
      </w:r>
      <w:r w:rsidR="00965774" w:rsidRPr="004A04E5">
        <w:rPr>
          <w:rFonts w:ascii="Arial" w:hAnsi="Arial" w:cs="Arial"/>
          <w:b/>
          <w:sz w:val="22"/>
          <w:szCs w:val="22"/>
        </w:rPr>
        <w:t>ERSON SPECIFICATION</w:t>
      </w:r>
    </w:p>
    <w:p w:rsidR="00F6689C" w:rsidRPr="004A04E5" w:rsidRDefault="00F6689C" w:rsidP="00965774">
      <w:pPr>
        <w:tabs>
          <w:tab w:val="left" w:pos="540"/>
          <w:tab w:val="left" w:pos="8910"/>
        </w:tabs>
        <w:jc w:val="center"/>
        <w:rPr>
          <w:rFonts w:ascii="Arial" w:hAnsi="Arial" w:cs="Arial"/>
          <w:sz w:val="22"/>
          <w:szCs w:val="22"/>
        </w:rPr>
      </w:pPr>
    </w:p>
    <w:p w:rsidR="00965774" w:rsidRPr="004A04E5" w:rsidRDefault="00965774" w:rsidP="00965774">
      <w:pPr>
        <w:tabs>
          <w:tab w:val="left" w:pos="540"/>
          <w:tab w:val="left" w:pos="8910"/>
        </w:tabs>
        <w:rPr>
          <w:rFonts w:ascii="Arial" w:hAnsi="Arial" w:cs="Arial"/>
          <w:sz w:val="22"/>
          <w:szCs w:val="22"/>
        </w:rPr>
      </w:pPr>
    </w:p>
    <w:p w:rsidR="004A6845" w:rsidRPr="004A04E5" w:rsidRDefault="00965774" w:rsidP="004A6845">
      <w:pPr>
        <w:tabs>
          <w:tab w:val="left" w:pos="540"/>
          <w:tab w:val="left" w:pos="1980"/>
        </w:tabs>
        <w:rPr>
          <w:rFonts w:ascii="Arial" w:hAnsi="Arial" w:cs="Arial"/>
          <w:sz w:val="22"/>
          <w:szCs w:val="22"/>
        </w:rPr>
      </w:pPr>
      <w:r w:rsidRPr="004A04E5">
        <w:rPr>
          <w:rFonts w:ascii="Arial" w:hAnsi="Arial" w:cs="Arial"/>
          <w:b/>
          <w:sz w:val="22"/>
          <w:szCs w:val="22"/>
        </w:rPr>
        <w:t>JOB TITLE</w:t>
      </w:r>
      <w:r w:rsidRPr="004A04E5">
        <w:rPr>
          <w:rFonts w:ascii="Arial" w:hAnsi="Arial" w:cs="Arial"/>
          <w:sz w:val="22"/>
          <w:szCs w:val="22"/>
        </w:rPr>
        <w:t>:</w:t>
      </w:r>
      <w:r w:rsidRPr="004A04E5">
        <w:rPr>
          <w:rFonts w:ascii="Arial" w:hAnsi="Arial" w:cs="Arial"/>
          <w:sz w:val="22"/>
          <w:szCs w:val="22"/>
        </w:rPr>
        <w:tab/>
      </w:r>
      <w:r w:rsidR="009D1AE4" w:rsidRPr="004A04E5">
        <w:rPr>
          <w:rFonts w:ascii="Arial" w:hAnsi="Arial" w:cs="Arial"/>
          <w:sz w:val="22"/>
          <w:szCs w:val="22"/>
        </w:rPr>
        <w:t xml:space="preserve">Senior </w:t>
      </w:r>
      <w:r w:rsidR="00A15A33" w:rsidRPr="004A04E5">
        <w:rPr>
          <w:rFonts w:ascii="Arial" w:hAnsi="Arial" w:cs="Arial"/>
          <w:sz w:val="22"/>
          <w:szCs w:val="22"/>
        </w:rPr>
        <w:t xml:space="preserve">Accounts Payable </w:t>
      </w:r>
      <w:r w:rsidR="009D1AE4" w:rsidRPr="004A04E5">
        <w:rPr>
          <w:rFonts w:ascii="Arial" w:hAnsi="Arial" w:cs="Arial"/>
          <w:sz w:val="22"/>
          <w:szCs w:val="22"/>
        </w:rPr>
        <w:t>Officer</w:t>
      </w:r>
    </w:p>
    <w:p w:rsidR="00965774" w:rsidRPr="004A04E5" w:rsidRDefault="00965774" w:rsidP="00965774">
      <w:pPr>
        <w:tabs>
          <w:tab w:val="left" w:pos="540"/>
          <w:tab w:val="left" w:pos="1980"/>
        </w:tabs>
        <w:rPr>
          <w:rFonts w:ascii="Arial" w:hAnsi="Arial" w:cs="Arial"/>
          <w:sz w:val="22"/>
          <w:szCs w:val="22"/>
        </w:rPr>
      </w:pPr>
    </w:p>
    <w:p w:rsidR="00965774" w:rsidRPr="004A04E5" w:rsidRDefault="00965774" w:rsidP="00965774">
      <w:pPr>
        <w:tabs>
          <w:tab w:val="left" w:pos="540"/>
          <w:tab w:val="left" w:pos="1980"/>
        </w:tabs>
        <w:rPr>
          <w:rFonts w:ascii="Arial" w:hAnsi="Arial" w:cs="Arial"/>
          <w:sz w:val="22"/>
          <w:szCs w:val="22"/>
        </w:rPr>
      </w:pPr>
      <w:r w:rsidRPr="004A04E5">
        <w:rPr>
          <w:rFonts w:ascii="Arial" w:hAnsi="Arial" w:cs="Arial"/>
          <w:b/>
          <w:sz w:val="22"/>
          <w:szCs w:val="22"/>
        </w:rPr>
        <w:t>DEPARTMENT</w:t>
      </w:r>
      <w:r w:rsidRPr="004A04E5">
        <w:rPr>
          <w:rFonts w:ascii="Arial" w:hAnsi="Arial" w:cs="Arial"/>
          <w:sz w:val="22"/>
          <w:szCs w:val="22"/>
        </w:rPr>
        <w:t>:</w:t>
      </w:r>
      <w:r w:rsidRPr="004A04E5">
        <w:rPr>
          <w:rFonts w:ascii="Arial" w:hAnsi="Arial" w:cs="Arial"/>
          <w:sz w:val="22"/>
          <w:szCs w:val="22"/>
        </w:rPr>
        <w:tab/>
      </w:r>
      <w:r w:rsidR="00FD736B" w:rsidRPr="004A04E5">
        <w:rPr>
          <w:rFonts w:ascii="Arial" w:hAnsi="Arial" w:cs="Arial"/>
          <w:sz w:val="22"/>
          <w:szCs w:val="22"/>
        </w:rPr>
        <w:t>F</w:t>
      </w:r>
      <w:r w:rsidR="004A04E5">
        <w:rPr>
          <w:rFonts w:ascii="Arial" w:hAnsi="Arial" w:cs="Arial"/>
          <w:sz w:val="22"/>
          <w:szCs w:val="22"/>
        </w:rPr>
        <w:t>inance</w:t>
      </w:r>
    </w:p>
    <w:p w:rsidR="008677B8" w:rsidRPr="004A04E5" w:rsidRDefault="008677B8" w:rsidP="00965774">
      <w:pPr>
        <w:tabs>
          <w:tab w:val="left" w:pos="540"/>
          <w:tab w:val="left" w:pos="1980"/>
        </w:tabs>
        <w:rPr>
          <w:rFonts w:ascii="Arial" w:hAnsi="Arial" w:cs="Arial"/>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745"/>
        <w:gridCol w:w="4793"/>
      </w:tblGrid>
      <w:tr w:rsidR="008677B8" w:rsidRPr="004A04E5" w:rsidTr="008677B8">
        <w:tc>
          <w:tcPr>
            <w:tcW w:w="1684" w:type="pct"/>
            <w:shd w:val="clear" w:color="auto" w:fill="auto"/>
          </w:tcPr>
          <w:p w:rsidR="008677B8" w:rsidRPr="004A04E5" w:rsidRDefault="008677B8" w:rsidP="008677B8">
            <w:pPr>
              <w:tabs>
                <w:tab w:val="left" w:pos="540"/>
                <w:tab w:val="left" w:pos="8910"/>
              </w:tabs>
              <w:rPr>
                <w:rFonts w:ascii="Arial" w:hAnsi="Arial" w:cs="Arial"/>
                <w:b/>
                <w:sz w:val="22"/>
                <w:szCs w:val="22"/>
              </w:rPr>
            </w:pPr>
            <w:r w:rsidRPr="004A04E5">
              <w:rPr>
                <w:rFonts w:ascii="Arial" w:hAnsi="Arial" w:cs="Arial"/>
                <w:b/>
                <w:sz w:val="22"/>
                <w:szCs w:val="22"/>
              </w:rPr>
              <w:t>Category</w:t>
            </w:r>
          </w:p>
        </w:tc>
        <w:tc>
          <w:tcPr>
            <w:tcW w:w="885" w:type="pct"/>
            <w:shd w:val="clear" w:color="auto" w:fill="auto"/>
          </w:tcPr>
          <w:p w:rsidR="008677B8" w:rsidRPr="004A04E5" w:rsidRDefault="008677B8" w:rsidP="008677B8">
            <w:pPr>
              <w:tabs>
                <w:tab w:val="left" w:pos="540"/>
                <w:tab w:val="left" w:pos="8910"/>
              </w:tabs>
              <w:rPr>
                <w:rFonts w:ascii="Arial" w:hAnsi="Arial" w:cs="Arial"/>
                <w:sz w:val="22"/>
                <w:szCs w:val="22"/>
              </w:rPr>
            </w:pPr>
          </w:p>
        </w:tc>
        <w:tc>
          <w:tcPr>
            <w:tcW w:w="2431" w:type="pct"/>
            <w:shd w:val="clear" w:color="auto" w:fill="auto"/>
          </w:tcPr>
          <w:p w:rsidR="008677B8" w:rsidRPr="004A04E5" w:rsidRDefault="008677B8" w:rsidP="008677B8">
            <w:pPr>
              <w:tabs>
                <w:tab w:val="left" w:pos="540"/>
                <w:tab w:val="left" w:pos="8910"/>
              </w:tabs>
              <w:rPr>
                <w:rFonts w:ascii="Arial" w:hAnsi="Arial" w:cs="Arial"/>
                <w:b/>
                <w:sz w:val="22"/>
                <w:szCs w:val="22"/>
              </w:rPr>
            </w:pPr>
            <w:r w:rsidRPr="004A04E5">
              <w:rPr>
                <w:rFonts w:ascii="Arial" w:hAnsi="Arial" w:cs="Arial"/>
                <w:b/>
                <w:sz w:val="22"/>
                <w:szCs w:val="22"/>
              </w:rPr>
              <w:t>Criteria</w:t>
            </w:r>
          </w:p>
        </w:tc>
      </w:tr>
      <w:tr w:rsidR="00AA20C3" w:rsidRPr="004A04E5" w:rsidTr="008677B8">
        <w:tc>
          <w:tcPr>
            <w:tcW w:w="1684" w:type="pct"/>
            <w:shd w:val="clear" w:color="auto" w:fill="auto"/>
          </w:tcPr>
          <w:p w:rsidR="00AA20C3" w:rsidRPr="004A04E5" w:rsidRDefault="00AA20C3" w:rsidP="008677B8">
            <w:pPr>
              <w:tabs>
                <w:tab w:val="left" w:pos="540"/>
                <w:tab w:val="left" w:pos="8910"/>
              </w:tabs>
              <w:rPr>
                <w:rFonts w:ascii="Arial" w:hAnsi="Arial" w:cs="Arial"/>
                <w:sz w:val="22"/>
                <w:szCs w:val="22"/>
              </w:rPr>
            </w:pPr>
            <w:r w:rsidRPr="004A04E5">
              <w:rPr>
                <w:rFonts w:ascii="Arial" w:hAnsi="Arial" w:cs="Arial"/>
                <w:sz w:val="22"/>
                <w:szCs w:val="22"/>
              </w:rPr>
              <w:t>QUALIFICATIONS/</w:t>
            </w:r>
          </w:p>
          <w:p w:rsidR="00AA20C3" w:rsidRPr="004A04E5" w:rsidRDefault="00AA20C3" w:rsidP="008677B8">
            <w:pPr>
              <w:tabs>
                <w:tab w:val="left" w:pos="540"/>
                <w:tab w:val="left" w:pos="8910"/>
              </w:tabs>
              <w:rPr>
                <w:rFonts w:ascii="Arial" w:hAnsi="Arial" w:cs="Arial"/>
                <w:sz w:val="22"/>
                <w:szCs w:val="22"/>
              </w:rPr>
            </w:pPr>
            <w:r w:rsidRPr="004A04E5">
              <w:rPr>
                <w:rFonts w:ascii="Arial" w:hAnsi="Arial" w:cs="Arial"/>
                <w:sz w:val="22"/>
                <w:szCs w:val="22"/>
              </w:rPr>
              <w:t>ATTAINMENTS</w:t>
            </w:r>
          </w:p>
        </w:tc>
        <w:tc>
          <w:tcPr>
            <w:tcW w:w="885" w:type="pct"/>
            <w:shd w:val="clear" w:color="auto" w:fill="auto"/>
          </w:tcPr>
          <w:p w:rsidR="00AA20C3" w:rsidRPr="004A04E5" w:rsidRDefault="00AA20C3" w:rsidP="00AA20C3">
            <w:pPr>
              <w:tabs>
                <w:tab w:val="left" w:pos="540"/>
                <w:tab w:val="left" w:pos="8910"/>
              </w:tabs>
              <w:rPr>
                <w:rFonts w:ascii="Arial" w:hAnsi="Arial" w:cs="Arial"/>
                <w:sz w:val="22"/>
                <w:szCs w:val="22"/>
              </w:rPr>
            </w:pPr>
            <w:r w:rsidRPr="004A04E5">
              <w:rPr>
                <w:rFonts w:ascii="Arial" w:hAnsi="Arial" w:cs="Arial"/>
                <w:sz w:val="22"/>
                <w:szCs w:val="22"/>
              </w:rPr>
              <w:t>ESSENTIAL</w:t>
            </w:r>
          </w:p>
          <w:p w:rsidR="00AA20C3" w:rsidRPr="004A04E5" w:rsidRDefault="00AA20C3" w:rsidP="00AA20C3">
            <w:pPr>
              <w:tabs>
                <w:tab w:val="left" w:pos="540"/>
                <w:tab w:val="left" w:pos="8910"/>
              </w:tabs>
              <w:rPr>
                <w:rFonts w:ascii="Arial" w:hAnsi="Arial" w:cs="Arial"/>
                <w:sz w:val="22"/>
                <w:szCs w:val="22"/>
              </w:rPr>
            </w:pPr>
          </w:p>
          <w:p w:rsidR="00AA20C3" w:rsidRPr="004A04E5" w:rsidRDefault="00AA20C3" w:rsidP="00AA20C3">
            <w:pPr>
              <w:tabs>
                <w:tab w:val="left" w:pos="540"/>
                <w:tab w:val="left" w:pos="8910"/>
              </w:tabs>
              <w:rPr>
                <w:rFonts w:ascii="Arial" w:hAnsi="Arial" w:cs="Arial"/>
                <w:sz w:val="22"/>
                <w:szCs w:val="22"/>
              </w:rPr>
            </w:pPr>
          </w:p>
          <w:p w:rsidR="00AA20C3" w:rsidRPr="004A04E5" w:rsidRDefault="00AA20C3" w:rsidP="00AA20C3">
            <w:pPr>
              <w:tabs>
                <w:tab w:val="left" w:pos="540"/>
                <w:tab w:val="left" w:pos="8910"/>
              </w:tabs>
              <w:rPr>
                <w:rFonts w:ascii="Arial" w:hAnsi="Arial" w:cs="Arial"/>
                <w:sz w:val="22"/>
                <w:szCs w:val="22"/>
              </w:rPr>
            </w:pPr>
          </w:p>
          <w:p w:rsidR="00AA20C3" w:rsidRPr="004A04E5" w:rsidRDefault="00AA20C3" w:rsidP="00AA20C3">
            <w:pPr>
              <w:tabs>
                <w:tab w:val="left" w:pos="540"/>
                <w:tab w:val="left" w:pos="8910"/>
              </w:tabs>
              <w:rPr>
                <w:rFonts w:ascii="Arial" w:hAnsi="Arial" w:cs="Arial"/>
                <w:sz w:val="22"/>
                <w:szCs w:val="22"/>
              </w:rPr>
            </w:pPr>
          </w:p>
          <w:p w:rsidR="00AA20C3" w:rsidRPr="004A04E5" w:rsidRDefault="00AA20C3" w:rsidP="00AA20C3">
            <w:pPr>
              <w:tabs>
                <w:tab w:val="left" w:pos="540"/>
                <w:tab w:val="left" w:pos="8910"/>
              </w:tabs>
              <w:rPr>
                <w:rFonts w:ascii="Arial" w:hAnsi="Arial" w:cs="Arial"/>
                <w:sz w:val="22"/>
                <w:szCs w:val="22"/>
              </w:rPr>
            </w:pPr>
          </w:p>
          <w:p w:rsidR="00AA20C3" w:rsidRPr="004A04E5" w:rsidRDefault="00AA20C3" w:rsidP="00AA20C3">
            <w:pPr>
              <w:tabs>
                <w:tab w:val="left" w:pos="540"/>
                <w:tab w:val="left" w:pos="8910"/>
              </w:tabs>
              <w:rPr>
                <w:rFonts w:ascii="Arial" w:hAnsi="Arial" w:cs="Arial"/>
                <w:sz w:val="22"/>
                <w:szCs w:val="22"/>
              </w:rPr>
            </w:pPr>
          </w:p>
        </w:tc>
        <w:tc>
          <w:tcPr>
            <w:tcW w:w="2431" w:type="pct"/>
            <w:shd w:val="clear" w:color="auto" w:fill="auto"/>
          </w:tcPr>
          <w:p w:rsidR="00A15A33" w:rsidRPr="004A04E5" w:rsidRDefault="00A15A33" w:rsidP="00A15A33">
            <w:pPr>
              <w:numPr>
                <w:ilvl w:val="0"/>
                <w:numId w:val="15"/>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Good standard of general education</w:t>
            </w:r>
          </w:p>
          <w:p w:rsidR="00A15A33" w:rsidRPr="004A04E5" w:rsidRDefault="00A15A33" w:rsidP="00A15A33">
            <w:pPr>
              <w:tabs>
                <w:tab w:val="left" w:pos="540"/>
                <w:tab w:val="left" w:pos="8910"/>
              </w:tabs>
              <w:ind w:left="433"/>
              <w:rPr>
                <w:rFonts w:ascii="Arial" w:hAnsi="Arial" w:cs="Arial"/>
                <w:sz w:val="22"/>
                <w:szCs w:val="22"/>
              </w:rPr>
            </w:pPr>
          </w:p>
          <w:p w:rsidR="00A15A33" w:rsidRPr="004A04E5" w:rsidRDefault="00A15A33" w:rsidP="00A15A33">
            <w:pPr>
              <w:numPr>
                <w:ilvl w:val="0"/>
                <w:numId w:val="15"/>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GCSE Maths and English or equivalent qualification</w:t>
            </w:r>
          </w:p>
          <w:p w:rsidR="00E63408" w:rsidRPr="004A04E5" w:rsidRDefault="00E63408" w:rsidP="00A15A33">
            <w:pPr>
              <w:tabs>
                <w:tab w:val="left" w:pos="540"/>
                <w:tab w:val="left" w:pos="8910"/>
              </w:tabs>
              <w:ind w:left="433"/>
              <w:rPr>
                <w:rFonts w:ascii="Arial" w:hAnsi="Arial" w:cs="Arial"/>
                <w:sz w:val="22"/>
                <w:szCs w:val="22"/>
              </w:rPr>
            </w:pPr>
          </w:p>
        </w:tc>
      </w:tr>
      <w:tr w:rsidR="005233C6" w:rsidRPr="004A04E5" w:rsidTr="008677B8">
        <w:tc>
          <w:tcPr>
            <w:tcW w:w="1684" w:type="pct"/>
            <w:shd w:val="clear" w:color="auto" w:fill="auto"/>
          </w:tcPr>
          <w:p w:rsidR="005233C6" w:rsidRPr="004A04E5" w:rsidRDefault="005233C6" w:rsidP="008677B8">
            <w:pPr>
              <w:tabs>
                <w:tab w:val="left" w:pos="540"/>
                <w:tab w:val="left" w:pos="8910"/>
              </w:tabs>
              <w:rPr>
                <w:rFonts w:ascii="Arial" w:hAnsi="Arial" w:cs="Arial"/>
                <w:sz w:val="22"/>
                <w:szCs w:val="22"/>
              </w:rPr>
            </w:pPr>
            <w:r w:rsidRPr="004A04E5">
              <w:rPr>
                <w:rFonts w:ascii="Arial" w:hAnsi="Arial" w:cs="Arial"/>
                <w:sz w:val="22"/>
                <w:szCs w:val="22"/>
              </w:rPr>
              <w:t>EXPERIENCE</w:t>
            </w:r>
          </w:p>
        </w:tc>
        <w:tc>
          <w:tcPr>
            <w:tcW w:w="885" w:type="pct"/>
            <w:shd w:val="clear" w:color="auto" w:fill="auto"/>
          </w:tcPr>
          <w:p w:rsidR="00E63408" w:rsidRPr="004A04E5" w:rsidRDefault="00E63408" w:rsidP="008677B8">
            <w:pPr>
              <w:tabs>
                <w:tab w:val="left" w:pos="540"/>
                <w:tab w:val="left" w:pos="8910"/>
              </w:tabs>
              <w:rPr>
                <w:rFonts w:ascii="Arial" w:hAnsi="Arial" w:cs="Arial"/>
                <w:sz w:val="22"/>
                <w:szCs w:val="22"/>
              </w:rPr>
            </w:pPr>
            <w:r w:rsidRPr="004A04E5">
              <w:rPr>
                <w:rFonts w:ascii="Arial" w:hAnsi="Arial" w:cs="Arial"/>
                <w:sz w:val="22"/>
                <w:szCs w:val="22"/>
              </w:rPr>
              <w:t>ESSENTIAL</w:t>
            </w:r>
          </w:p>
          <w:p w:rsidR="00E63408" w:rsidRPr="004A04E5" w:rsidRDefault="00E63408" w:rsidP="008677B8">
            <w:pPr>
              <w:tabs>
                <w:tab w:val="left" w:pos="540"/>
                <w:tab w:val="left" w:pos="8910"/>
              </w:tabs>
              <w:rPr>
                <w:rFonts w:ascii="Arial" w:hAnsi="Arial" w:cs="Arial"/>
                <w:sz w:val="22"/>
                <w:szCs w:val="22"/>
              </w:rPr>
            </w:pPr>
          </w:p>
          <w:p w:rsidR="00E63408" w:rsidRPr="004A04E5" w:rsidRDefault="00E63408" w:rsidP="008677B8">
            <w:pPr>
              <w:tabs>
                <w:tab w:val="left" w:pos="540"/>
                <w:tab w:val="left" w:pos="8910"/>
              </w:tabs>
              <w:rPr>
                <w:rFonts w:ascii="Arial" w:hAnsi="Arial" w:cs="Arial"/>
                <w:sz w:val="22"/>
                <w:szCs w:val="22"/>
              </w:rPr>
            </w:pPr>
          </w:p>
          <w:p w:rsidR="00E63408" w:rsidRPr="004A04E5" w:rsidRDefault="00E63408" w:rsidP="008677B8">
            <w:pPr>
              <w:tabs>
                <w:tab w:val="left" w:pos="540"/>
                <w:tab w:val="left" w:pos="8910"/>
              </w:tabs>
              <w:rPr>
                <w:rFonts w:ascii="Arial" w:hAnsi="Arial" w:cs="Arial"/>
                <w:sz w:val="22"/>
                <w:szCs w:val="22"/>
              </w:rPr>
            </w:pPr>
          </w:p>
          <w:p w:rsidR="00194974" w:rsidRPr="004A04E5" w:rsidRDefault="00194974" w:rsidP="008677B8">
            <w:pPr>
              <w:tabs>
                <w:tab w:val="left" w:pos="540"/>
                <w:tab w:val="left" w:pos="8910"/>
              </w:tabs>
              <w:rPr>
                <w:rFonts w:ascii="Arial" w:hAnsi="Arial" w:cs="Arial"/>
                <w:sz w:val="22"/>
                <w:szCs w:val="22"/>
              </w:rPr>
            </w:pPr>
          </w:p>
          <w:p w:rsidR="00194974" w:rsidRPr="004A04E5" w:rsidRDefault="00194974" w:rsidP="008677B8">
            <w:pPr>
              <w:tabs>
                <w:tab w:val="left" w:pos="540"/>
                <w:tab w:val="left" w:pos="8910"/>
              </w:tabs>
              <w:rPr>
                <w:rFonts w:ascii="Arial" w:hAnsi="Arial" w:cs="Arial"/>
                <w:sz w:val="22"/>
                <w:szCs w:val="22"/>
              </w:rPr>
            </w:pPr>
          </w:p>
          <w:p w:rsidR="00194974" w:rsidRPr="004A04E5" w:rsidRDefault="00194974" w:rsidP="008677B8">
            <w:pPr>
              <w:tabs>
                <w:tab w:val="left" w:pos="540"/>
                <w:tab w:val="left" w:pos="8910"/>
              </w:tabs>
              <w:rPr>
                <w:rFonts w:ascii="Arial" w:hAnsi="Arial" w:cs="Arial"/>
                <w:sz w:val="22"/>
                <w:szCs w:val="22"/>
              </w:rPr>
            </w:pPr>
          </w:p>
          <w:p w:rsidR="00194974" w:rsidRPr="004A04E5" w:rsidRDefault="00194974" w:rsidP="008677B8">
            <w:pPr>
              <w:tabs>
                <w:tab w:val="left" w:pos="540"/>
                <w:tab w:val="left" w:pos="8910"/>
              </w:tabs>
              <w:rPr>
                <w:rFonts w:ascii="Arial" w:hAnsi="Arial" w:cs="Arial"/>
                <w:sz w:val="22"/>
                <w:szCs w:val="22"/>
              </w:rPr>
            </w:pPr>
          </w:p>
          <w:p w:rsidR="00194974" w:rsidRPr="004A04E5" w:rsidRDefault="00194974" w:rsidP="008677B8">
            <w:pPr>
              <w:tabs>
                <w:tab w:val="left" w:pos="540"/>
                <w:tab w:val="left" w:pos="8910"/>
              </w:tabs>
              <w:rPr>
                <w:rFonts w:ascii="Arial" w:hAnsi="Arial" w:cs="Arial"/>
                <w:sz w:val="22"/>
                <w:szCs w:val="22"/>
              </w:rPr>
            </w:pPr>
          </w:p>
          <w:p w:rsidR="00194974" w:rsidRPr="004A04E5" w:rsidRDefault="00194974" w:rsidP="008677B8">
            <w:pPr>
              <w:tabs>
                <w:tab w:val="left" w:pos="540"/>
                <w:tab w:val="left" w:pos="8910"/>
              </w:tabs>
              <w:rPr>
                <w:rFonts w:ascii="Arial" w:hAnsi="Arial" w:cs="Arial"/>
                <w:sz w:val="22"/>
                <w:szCs w:val="22"/>
              </w:rPr>
            </w:pPr>
          </w:p>
          <w:p w:rsidR="005233C6" w:rsidRPr="004A04E5" w:rsidRDefault="00AD61DA" w:rsidP="008677B8">
            <w:pPr>
              <w:tabs>
                <w:tab w:val="left" w:pos="540"/>
                <w:tab w:val="left" w:pos="8910"/>
              </w:tabs>
              <w:rPr>
                <w:rFonts w:ascii="Arial" w:hAnsi="Arial" w:cs="Arial"/>
                <w:sz w:val="22"/>
                <w:szCs w:val="22"/>
              </w:rPr>
            </w:pPr>
            <w:r w:rsidRPr="004A04E5">
              <w:rPr>
                <w:rFonts w:ascii="Arial" w:hAnsi="Arial" w:cs="Arial"/>
                <w:sz w:val="22"/>
                <w:szCs w:val="22"/>
              </w:rPr>
              <w:t xml:space="preserve">DESIRABLE </w:t>
            </w:r>
          </w:p>
        </w:tc>
        <w:tc>
          <w:tcPr>
            <w:tcW w:w="2431" w:type="pct"/>
            <w:shd w:val="clear" w:color="auto" w:fill="auto"/>
          </w:tcPr>
          <w:p w:rsidR="00E63408" w:rsidRPr="004A04E5" w:rsidRDefault="00194974" w:rsidP="008677B8">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Significant Accounts Payable e</w:t>
            </w:r>
            <w:r w:rsidR="00E63408" w:rsidRPr="004A04E5">
              <w:rPr>
                <w:rFonts w:ascii="Arial" w:hAnsi="Arial" w:cs="Arial"/>
                <w:sz w:val="22"/>
                <w:szCs w:val="22"/>
              </w:rPr>
              <w:t xml:space="preserve">xperience </w:t>
            </w:r>
            <w:r w:rsidRPr="004A04E5">
              <w:rPr>
                <w:rFonts w:ascii="Arial" w:hAnsi="Arial" w:cs="Arial"/>
                <w:sz w:val="22"/>
                <w:szCs w:val="22"/>
              </w:rPr>
              <w:t xml:space="preserve">of the whole Accounts Payable process, working </w:t>
            </w:r>
            <w:r w:rsidR="00E63408" w:rsidRPr="004A04E5">
              <w:rPr>
                <w:rFonts w:ascii="Arial" w:hAnsi="Arial" w:cs="Arial"/>
                <w:sz w:val="22"/>
                <w:szCs w:val="22"/>
              </w:rPr>
              <w:t xml:space="preserve">in a </w:t>
            </w:r>
            <w:r w:rsidRPr="004A04E5">
              <w:rPr>
                <w:rFonts w:ascii="Arial" w:hAnsi="Arial" w:cs="Arial"/>
                <w:sz w:val="22"/>
                <w:szCs w:val="22"/>
              </w:rPr>
              <w:t>busy and fast-paced work environment.</w:t>
            </w:r>
          </w:p>
          <w:p w:rsidR="00194974" w:rsidRPr="004A04E5" w:rsidRDefault="00194974" w:rsidP="008677B8">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Dealing directly with senior colleagues and suppliers in a busy service maintaining professionalism at all times</w:t>
            </w:r>
          </w:p>
          <w:p w:rsidR="00E63408" w:rsidRPr="004A04E5" w:rsidRDefault="00E63408" w:rsidP="00E63408">
            <w:pPr>
              <w:tabs>
                <w:tab w:val="left" w:pos="540"/>
                <w:tab w:val="left" w:pos="8910"/>
              </w:tabs>
              <w:ind w:left="433"/>
              <w:rPr>
                <w:rFonts w:ascii="Arial" w:hAnsi="Arial" w:cs="Arial"/>
                <w:sz w:val="22"/>
                <w:szCs w:val="22"/>
              </w:rPr>
            </w:pPr>
          </w:p>
          <w:p w:rsidR="00E63408" w:rsidRPr="004A04E5" w:rsidRDefault="00E63408" w:rsidP="00E63408">
            <w:pPr>
              <w:tabs>
                <w:tab w:val="left" w:pos="540"/>
                <w:tab w:val="left" w:pos="8910"/>
              </w:tabs>
              <w:ind w:left="433"/>
              <w:rPr>
                <w:rFonts w:ascii="Arial" w:hAnsi="Arial" w:cs="Arial"/>
                <w:sz w:val="22"/>
                <w:szCs w:val="22"/>
              </w:rPr>
            </w:pPr>
          </w:p>
          <w:p w:rsidR="005233C6" w:rsidRPr="004A04E5" w:rsidRDefault="005233C6" w:rsidP="00E63408">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 xml:space="preserve">Experience within private healthcare </w:t>
            </w:r>
          </w:p>
          <w:p w:rsidR="00B53545" w:rsidRPr="004A04E5" w:rsidRDefault="00B53545" w:rsidP="00E63408">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Experience of assisting with Accounts Payable audit requests</w:t>
            </w:r>
          </w:p>
          <w:p w:rsidR="005233C6" w:rsidRPr="004A04E5" w:rsidRDefault="005233C6" w:rsidP="00AD61DA">
            <w:pPr>
              <w:tabs>
                <w:tab w:val="left" w:pos="540"/>
                <w:tab w:val="left" w:pos="8910"/>
              </w:tabs>
              <w:rPr>
                <w:rFonts w:ascii="Arial" w:hAnsi="Arial" w:cs="Arial"/>
                <w:sz w:val="22"/>
                <w:szCs w:val="22"/>
              </w:rPr>
            </w:pPr>
          </w:p>
        </w:tc>
      </w:tr>
      <w:tr w:rsidR="00E63408" w:rsidRPr="004A04E5" w:rsidTr="008677B8">
        <w:tc>
          <w:tcPr>
            <w:tcW w:w="1684" w:type="pct"/>
            <w:shd w:val="clear" w:color="auto" w:fill="auto"/>
          </w:tcPr>
          <w:p w:rsidR="00E63408" w:rsidRPr="004A04E5" w:rsidRDefault="00E63408" w:rsidP="008677B8">
            <w:pPr>
              <w:tabs>
                <w:tab w:val="left" w:pos="540"/>
                <w:tab w:val="left" w:pos="8910"/>
              </w:tabs>
              <w:rPr>
                <w:rFonts w:ascii="Arial" w:hAnsi="Arial" w:cs="Arial"/>
                <w:sz w:val="22"/>
                <w:szCs w:val="22"/>
              </w:rPr>
            </w:pPr>
            <w:r w:rsidRPr="004A04E5">
              <w:rPr>
                <w:rFonts w:ascii="Arial" w:hAnsi="Arial" w:cs="Arial"/>
                <w:sz w:val="22"/>
                <w:szCs w:val="22"/>
              </w:rPr>
              <w:t>SKILLS &amp; KNOWLEDGE</w:t>
            </w:r>
          </w:p>
        </w:tc>
        <w:tc>
          <w:tcPr>
            <w:tcW w:w="885" w:type="pct"/>
            <w:shd w:val="clear" w:color="auto" w:fill="auto"/>
          </w:tcPr>
          <w:p w:rsidR="00E63408" w:rsidRPr="004A04E5" w:rsidRDefault="00E63408" w:rsidP="00A56B6B">
            <w:pPr>
              <w:tabs>
                <w:tab w:val="left" w:pos="540"/>
                <w:tab w:val="left" w:pos="8910"/>
              </w:tabs>
              <w:rPr>
                <w:rFonts w:ascii="Arial" w:hAnsi="Arial" w:cs="Arial"/>
                <w:sz w:val="22"/>
                <w:szCs w:val="22"/>
              </w:rPr>
            </w:pPr>
            <w:r w:rsidRPr="004A04E5">
              <w:rPr>
                <w:rFonts w:ascii="Arial" w:hAnsi="Arial" w:cs="Arial"/>
                <w:sz w:val="22"/>
                <w:szCs w:val="22"/>
              </w:rPr>
              <w:t>ESSENTIAL</w:t>
            </w:r>
          </w:p>
          <w:p w:rsidR="00E63408" w:rsidRPr="004A04E5" w:rsidRDefault="00E63408" w:rsidP="00A56B6B">
            <w:pPr>
              <w:tabs>
                <w:tab w:val="left" w:pos="540"/>
                <w:tab w:val="left" w:pos="8910"/>
              </w:tabs>
              <w:rPr>
                <w:rFonts w:ascii="Arial" w:hAnsi="Arial" w:cs="Arial"/>
                <w:sz w:val="22"/>
                <w:szCs w:val="22"/>
              </w:rPr>
            </w:pPr>
          </w:p>
          <w:p w:rsidR="00E63408" w:rsidRPr="004A04E5" w:rsidRDefault="00E63408" w:rsidP="00A56B6B">
            <w:pPr>
              <w:tabs>
                <w:tab w:val="left" w:pos="540"/>
                <w:tab w:val="left" w:pos="8910"/>
              </w:tabs>
              <w:rPr>
                <w:rFonts w:ascii="Arial" w:hAnsi="Arial" w:cs="Arial"/>
                <w:sz w:val="22"/>
                <w:szCs w:val="22"/>
              </w:rPr>
            </w:pPr>
          </w:p>
          <w:p w:rsidR="00E63408" w:rsidRPr="004A04E5" w:rsidRDefault="00E63408" w:rsidP="00A56B6B">
            <w:pPr>
              <w:tabs>
                <w:tab w:val="left" w:pos="540"/>
                <w:tab w:val="left" w:pos="8910"/>
              </w:tabs>
              <w:rPr>
                <w:rFonts w:ascii="Arial" w:hAnsi="Arial" w:cs="Arial"/>
                <w:sz w:val="22"/>
                <w:szCs w:val="22"/>
              </w:rPr>
            </w:pPr>
          </w:p>
          <w:p w:rsidR="00E63408" w:rsidRPr="004A04E5" w:rsidRDefault="00E63408" w:rsidP="00A56B6B">
            <w:pPr>
              <w:tabs>
                <w:tab w:val="left" w:pos="540"/>
                <w:tab w:val="left" w:pos="8910"/>
              </w:tabs>
              <w:rPr>
                <w:rFonts w:ascii="Arial" w:hAnsi="Arial" w:cs="Arial"/>
                <w:sz w:val="22"/>
                <w:szCs w:val="22"/>
              </w:rPr>
            </w:pPr>
          </w:p>
          <w:p w:rsidR="00E63408" w:rsidRPr="004A04E5" w:rsidRDefault="00E63408" w:rsidP="00A56B6B">
            <w:pPr>
              <w:tabs>
                <w:tab w:val="left" w:pos="540"/>
                <w:tab w:val="left" w:pos="8910"/>
              </w:tabs>
              <w:rPr>
                <w:rFonts w:ascii="Arial" w:hAnsi="Arial" w:cs="Arial"/>
                <w:sz w:val="22"/>
                <w:szCs w:val="22"/>
              </w:rPr>
            </w:pPr>
          </w:p>
          <w:p w:rsidR="00E63408" w:rsidRPr="004A04E5" w:rsidRDefault="00E63408" w:rsidP="00A56B6B">
            <w:pPr>
              <w:tabs>
                <w:tab w:val="left" w:pos="540"/>
                <w:tab w:val="left" w:pos="8910"/>
              </w:tabs>
              <w:rPr>
                <w:rFonts w:ascii="Arial" w:hAnsi="Arial" w:cs="Arial"/>
                <w:sz w:val="22"/>
                <w:szCs w:val="22"/>
              </w:rPr>
            </w:pPr>
          </w:p>
          <w:p w:rsidR="00FD2C9B" w:rsidRPr="004A04E5" w:rsidRDefault="00FD2C9B" w:rsidP="00A56B6B">
            <w:pPr>
              <w:tabs>
                <w:tab w:val="left" w:pos="540"/>
                <w:tab w:val="left" w:pos="8910"/>
              </w:tabs>
              <w:rPr>
                <w:rFonts w:ascii="Arial" w:hAnsi="Arial" w:cs="Arial"/>
                <w:sz w:val="22"/>
                <w:szCs w:val="22"/>
              </w:rPr>
            </w:pPr>
          </w:p>
          <w:p w:rsidR="00FD2C9B" w:rsidRPr="004A04E5" w:rsidRDefault="00FD2C9B" w:rsidP="00A56B6B">
            <w:pPr>
              <w:tabs>
                <w:tab w:val="left" w:pos="540"/>
                <w:tab w:val="left" w:pos="8910"/>
              </w:tabs>
              <w:rPr>
                <w:rFonts w:ascii="Arial" w:hAnsi="Arial" w:cs="Arial"/>
                <w:sz w:val="22"/>
                <w:szCs w:val="22"/>
              </w:rPr>
            </w:pPr>
          </w:p>
          <w:p w:rsidR="00FD2C9B" w:rsidRPr="004A04E5" w:rsidRDefault="00FD2C9B" w:rsidP="00A56B6B">
            <w:pPr>
              <w:tabs>
                <w:tab w:val="left" w:pos="540"/>
                <w:tab w:val="left" w:pos="8910"/>
              </w:tabs>
              <w:rPr>
                <w:rFonts w:ascii="Arial" w:hAnsi="Arial" w:cs="Arial"/>
                <w:sz w:val="22"/>
                <w:szCs w:val="22"/>
              </w:rPr>
            </w:pPr>
          </w:p>
          <w:p w:rsidR="00E62B14" w:rsidRPr="004A04E5" w:rsidRDefault="00E62B14" w:rsidP="00A56B6B">
            <w:pPr>
              <w:tabs>
                <w:tab w:val="left" w:pos="540"/>
                <w:tab w:val="left" w:pos="8910"/>
              </w:tabs>
              <w:rPr>
                <w:rFonts w:ascii="Arial" w:hAnsi="Arial" w:cs="Arial"/>
                <w:sz w:val="22"/>
                <w:szCs w:val="22"/>
              </w:rPr>
            </w:pPr>
          </w:p>
          <w:p w:rsidR="00E62B14" w:rsidRPr="004A04E5" w:rsidRDefault="00E62B14" w:rsidP="00A56B6B">
            <w:pPr>
              <w:tabs>
                <w:tab w:val="left" w:pos="540"/>
                <w:tab w:val="left" w:pos="8910"/>
              </w:tabs>
              <w:rPr>
                <w:rFonts w:ascii="Arial" w:hAnsi="Arial" w:cs="Arial"/>
                <w:sz w:val="22"/>
                <w:szCs w:val="22"/>
              </w:rPr>
            </w:pPr>
          </w:p>
          <w:p w:rsidR="00E63408" w:rsidRPr="004A04E5" w:rsidRDefault="00E63408" w:rsidP="00A56B6B">
            <w:pPr>
              <w:tabs>
                <w:tab w:val="left" w:pos="540"/>
                <w:tab w:val="left" w:pos="8910"/>
              </w:tabs>
              <w:rPr>
                <w:rFonts w:ascii="Arial" w:hAnsi="Arial" w:cs="Arial"/>
                <w:sz w:val="22"/>
                <w:szCs w:val="22"/>
              </w:rPr>
            </w:pPr>
          </w:p>
        </w:tc>
        <w:tc>
          <w:tcPr>
            <w:tcW w:w="2431" w:type="pct"/>
            <w:shd w:val="clear" w:color="auto" w:fill="auto"/>
          </w:tcPr>
          <w:p w:rsidR="00E62B14" w:rsidRPr="004A04E5" w:rsidRDefault="00E62B14" w:rsidP="00A56B6B">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Minimum 2 years relevant experience</w:t>
            </w:r>
          </w:p>
          <w:p w:rsidR="00B53545" w:rsidRPr="004A04E5" w:rsidRDefault="00E63408" w:rsidP="00A56B6B">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 xml:space="preserve">High level of numeracy </w:t>
            </w:r>
            <w:r w:rsidR="00B53545" w:rsidRPr="004A04E5">
              <w:rPr>
                <w:rFonts w:ascii="Arial" w:hAnsi="Arial" w:cs="Arial"/>
                <w:sz w:val="22"/>
                <w:szCs w:val="22"/>
              </w:rPr>
              <w:t xml:space="preserve">and attention to detail </w:t>
            </w:r>
          </w:p>
          <w:p w:rsidR="00B53545" w:rsidRPr="004A04E5" w:rsidRDefault="00B53545" w:rsidP="00A56B6B">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 xml:space="preserve">Proficient IT skills, including all Microsoft office packages </w:t>
            </w:r>
          </w:p>
          <w:p w:rsidR="00E63408" w:rsidRPr="004A04E5" w:rsidRDefault="00B53545" w:rsidP="00A56B6B">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Good organisational skills</w:t>
            </w:r>
            <w:r w:rsidR="009D1AE4" w:rsidRPr="004A04E5">
              <w:rPr>
                <w:rFonts w:ascii="Arial" w:hAnsi="Arial" w:cs="Arial"/>
                <w:sz w:val="22"/>
                <w:szCs w:val="22"/>
              </w:rPr>
              <w:t xml:space="preserve"> </w:t>
            </w:r>
            <w:r w:rsidR="00E62B14" w:rsidRPr="004A04E5">
              <w:rPr>
                <w:rFonts w:ascii="Arial" w:hAnsi="Arial" w:cs="Arial"/>
                <w:sz w:val="22"/>
                <w:szCs w:val="22"/>
              </w:rPr>
              <w:t>to keep ordered records</w:t>
            </w:r>
          </w:p>
          <w:p w:rsidR="00E63408" w:rsidRPr="004A04E5" w:rsidRDefault="00B53545" w:rsidP="00A56B6B">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Excellent written and verbal communication skills</w:t>
            </w:r>
          </w:p>
          <w:p w:rsidR="00E62B14" w:rsidRPr="004A04E5" w:rsidRDefault="009D1AE4" w:rsidP="009D1AE4">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Knowledge of finance systems and flexibility to adapt to new systems and processes</w:t>
            </w:r>
          </w:p>
          <w:p w:rsidR="00E62B14" w:rsidRPr="004A04E5" w:rsidRDefault="00E62B14" w:rsidP="00E62B14">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Managing the purchase ledger and BACS payment runs through both a purchase order system and manual system</w:t>
            </w:r>
          </w:p>
          <w:p w:rsidR="00E63408" w:rsidRPr="004A04E5" w:rsidRDefault="00E62B14" w:rsidP="00A56B6B">
            <w:pPr>
              <w:numPr>
                <w:ilvl w:val="0"/>
                <w:numId w:val="14"/>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Good understanding of business payments and banking platforms</w:t>
            </w:r>
          </w:p>
          <w:p w:rsidR="00E63408" w:rsidRPr="004A04E5" w:rsidRDefault="00E63408" w:rsidP="009D1AE4">
            <w:pPr>
              <w:tabs>
                <w:tab w:val="left" w:pos="540"/>
                <w:tab w:val="left" w:pos="8910"/>
              </w:tabs>
              <w:rPr>
                <w:rFonts w:ascii="Arial" w:hAnsi="Arial" w:cs="Arial"/>
                <w:sz w:val="22"/>
                <w:szCs w:val="22"/>
              </w:rPr>
            </w:pPr>
          </w:p>
        </w:tc>
      </w:tr>
      <w:tr w:rsidR="00E63408" w:rsidRPr="004A04E5" w:rsidTr="008677B8">
        <w:tc>
          <w:tcPr>
            <w:tcW w:w="1684" w:type="pct"/>
            <w:shd w:val="clear" w:color="auto" w:fill="auto"/>
          </w:tcPr>
          <w:p w:rsidR="00E63408" w:rsidRPr="004A04E5" w:rsidRDefault="00E63408" w:rsidP="008677B8">
            <w:pPr>
              <w:tabs>
                <w:tab w:val="left" w:pos="540"/>
                <w:tab w:val="left" w:pos="8910"/>
              </w:tabs>
              <w:rPr>
                <w:rFonts w:ascii="Arial" w:hAnsi="Arial" w:cs="Arial"/>
                <w:sz w:val="22"/>
                <w:szCs w:val="22"/>
              </w:rPr>
            </w:pPr>
            <w:r w:rsidRPr="004A04E5">
              <w:rPr>
                <w:rFonts w:ascii="Arial" w:hAnsi="Arial" w:cs="Arial"/>
                <w:sz w:val="22"/>
                <w:szCs w:val="22"/>
              </w:rPr>
              <w:t>PER</w:t>
            </w:r>
            <w:r w:rsidR="00713D63" w:rsidRPr="004A04E5">
              <w:rPr>
                <w:rFonts w:ascii="Arial" w:hAnsi="Arial" w:cs="Arial"/>
                <w:sz w:val="22"/>
                <w:szCs w:val="22"/>
              </w:rPr>
              <w:t>S</w:t>
            </w:r>
            <w:r w:rsidRPr="004A04E5">
              <w:rPr>
                <w:rFonts w:ascii="Arial" w:hAnsi="Arial" w:cs="Arial"/>
                <w:sz w:val="22"/>
                <w:szCs w:val="22"/>
              </w:rPr>
              <w:t>ONAL &amp; OTHER ATTRIBUTES</w:t>
            </w:r>
          </w:p>
        </w:tc>
        <w:tc>
          <w:tcPr>
            <w:tcW w:w="885" w:type="pct"/>
            <w:shd w:val="clear" w:color="auto" w:fill="auto"/>
          </w:tcPr>
          <w:p w:rsidR="00E63408" w:rsidRPr="004A04E5" w:rsidRDefault="00E63408" w:rsidP="008677B8">
            <w:pPr>
              <w:tabs>
                <w:tab w:val="left" w:pos="540"/>
                <w:tab w:val="left" w:pos="8910"/>
              </w:tabs>
              <w:rPr>
                <w:rFonts w:ascii="Arial" w:hAnsi="Arial" w:cs="Arial"/>
                <w:sz w:val="22"/>
                <w:szCs w:val="22"/>
              </w:rPr>
            </w:pPr>
            <w:r w:rsidRPr="004A04E5">
              <w:rPr>
                <w:rFonts w:ascii="Arial" w:hAnsi="Arial" w:cs="Arial"/>
                <w:sz w:val="22"/>
                <w:szCs w:val="22"/>
              </w:rPr>
              <w:t>ESSENTIAL</w:t>
            </w:r>
          </w:p>
        </w:tc>
        <w:tc>
          <w:tcPr>
            <w:tcW w:w="2431" w:type="pct"/>
            <w:shd w:val="clear" w:color="auto" w:fill="auto"/>
          </w:tcPr>
          <w:p w:rsidR="00194974" w:rsidRPr="004A04E5" w:rsidRDefault="00194974" w:rsidP="00A56B6B">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A pro-active and ‘can-do’ attitude</w:t>
            </w:r>
          </w:p>
          <w:p w:rsidR="00713D63" w:rsidRPr="004A04E5" w:rsidRDefault="00713D63" w:rsidP="009D1AE4">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 xml:space="preserve">Resilient and flexible in approach with strong time management skills and able to </w:t>
            </w:r>
            <w:r w:rsidRPr="004A04E5">
              <w:rPr>
                <w:rFonts w:ascii="Arial" w:hAnsi="Arial" w:cs="Arial"/>
                <w:sz w:val="22"/>
                <w:szCs w:val="22"/>
              </w:rPr>
              <w:lastRenderedPageBreak/>
              <w:t>deal with changing and competing priorities</w:t>
            </w:r>
          </w:p>
          <w:p w:rsidR="00713D63" w:rsidRPr="004A04E5" w:rsidRDefault="00713D63" w:rsidP="009D1AE4">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Maintaining professionalism and quality of work in a high pressured, fast moving environment</w:t>
            </w:r>
          </w:p>
          <w:p w:rsidR="00713D63" w:rsidRPr="004A04E5" w:rsidRDefault="00713D63" w:rsidP="00713D63">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Display a confident manner and demonstrate an ability to learn quickly and to stay calm and polite at all times</w:t>
            </w:r>
          </w:p>
          <w:p w:rsidR="00713D63" w:rsidRPr="004A04E5" w:rsidRDefault="00713D63" w:rsidP="00713D63">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Can work effectively with people with diverse skills, abilities and experience</w:t>
            </w:r>
          </w:p>
          <w:p w:rsidR="00713D63" w:rsidRPr="004A04E5" w:rsidRDefault="00713D63" w:rsidP="00713D63">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Demonstrates commitment to team-working at all levels with the ability to use initiative</w:t>
            </w:r>
          </w:p>
          <w:p w:rsidR="00713D63" w:rsidRPr="004A04E5" w:rsidRDefault="00713D63" w:rsidP="00713D63">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Demonstrates commitment to continuous professional development for self and others</w:t>
            </w:r>
            <w:r w:rsidRPr="004A04E5" w:rsidDel="00713D63">
              <w:rPr>
                <w:rFonts w:ascii="Arial" w:hAnsi="Arial" w:cs="Arial"/>
                <w:sz w:val="22"/>
                <w:szCs w:val="22"/>
              </w:rPr>
              <w:t xml:space="preserve"> </w:t>
            </w:r>
          </w:p>
          <w:p w:rsidR="00713D63" w:rsidRPr="004A04E5" w:rsidRDefault="00713D63" w:rsidP="00713D63">
            <w:pPr>
              <w:numPr>
                <w:ilvl w:val="0"/>
                <w:numId w:val="17"/>
              </w:numPr>
              <w:tabs>
                <w:tab w:val="clear" w:pos="720"/>
                <w:tab w:val="num" w:pos="433"/>
                <w:tab w:val="left" w:pos="540"/>
                <w:tab w:val="left" w:pos="8910"/>
              </w:tabs>
              <w:ind w:left="433" w:hanging="433"/>
              <w:rPr>
                <w:rFonts w:ascii="Arial" w:hAnsi="Arial" w:cs="Arial"/>
                <w:sz w:val="22"/>
                <w:szCs w:val="22"/>
              </w:rPr>
            </w:pPr>
            <w:r w:rsidRPr="004A04E5">
              <w:rPr>
                <w:rFonts w:ascii="Arial" w:hAnsi="Arial" w:cs="Arial"/>
                <w:sz w:val="22"/>
                <w:szCs w:val="22"/>
              </w:rPr>
              <w:t>Demonstrable compassion for the Hospital’s vision and values</w:t>
            </w:r>
          </w:p>
          <w:p w:rsidR="00E63408" w:rsidRPr="004A04E5" w:rsidRDefault="00E63408" w:rsidP="009D1AE4">
            <w:pPr>
              <w:tabs>
                <w:tab w:val="left" w:pos="540"/>
                <w:tab w:val="left" w:pos="8910"/>
              </w:tabs>
              <w:ind w:left="433"/>
              <w:rPr>
                <w:rFonts w:ascii="Arial" w:hAnsi="Arial" w:cs="Arial"/>
                <w:sz w:val="22"/>
                <w:szCs w:val="22"/>
              </w:rPr>
            </w:pPr>
          </w:p>
        </w:tc>
      </w:tr>
    </w:tbl>
    <w:p w:rsidR="008677B8" w:rsidRPr="004A04E5" w:rsidRDefault="008677B8" w:rsidP="00965774">
      <w:pPr>
        <w:tabs>
          <w:tab w:val="left" w:pos="540"/>
          <w:tab w:val="left" w:pos="1980"/>
        </w:tabs>
        <w:rPr>
          <w:rFonts w:ascii="Arial" w:hAnsi="Arial" w:cs="Arial"/>
          <w:sz w:val="22"/>
          <w:szCs w:val="22"/>
        </w:rPr>
      </w:pPr>
    </w:p>
    <w:p w:rsidR="00965774" w:rsidRPr="004A04E5" w:rsidRDefault="00965774" w:rsidP="00965774">
      <w:pPr>
        <w:tabs>
          <w:tab w:val="left" w:pos="540"/>
          <w:tab w:val="left" w:pos="1980"/>
        </w:tabs>
        <w:rPr>
          <w:rFonts w:ascii="Arial" w:hAnsi="Arial" w:cs="Arial"/>
          <w:sz w:val="22"/>
          <w:szCs w:val="22"/>
        </w:rPr>
      </w:pPr>
    </w:p>
    <w:p w:rsidR="00A312A6" w:rsidRPr="004A04E5" w:rsidRDefault="00A312A6" w:rsidP="00A312A6">
      <w:pPr>
        <w:tabs>
          <w:tab w:val="left" w:pos="540"/>
          <w:tab w:val="left" w:pos="8910"/>
        </w:tabs>
        <w:rPr>
          <w:rFonts w:ascii="Arial" w:hAnsi="Arial" w:cs="Arial"/>
          <w:sz w:val="22"/>
          <w:szCs w:val="22"/>
        </w:rPr>
      </w:pPr>
    </w:p>
    <w:sectPr w:rsidR="00A312A6" w:rsidRPr="004A04E5" w:rsidSect="00424D5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51" w:rsidRDefault="00A45151" w:rsidP="00CF766C">
      <w:r>
        <w:separator/>
      </w:r>
    </w:p>
  </w:endnote>
  <w:endnote w:type="continuationSeparator" w:id="0">
    <w:p w:rsidR="00A45151" w:rsidRDefault="00A45151" w:rsidP="00CF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ITC Legacy Serif Book">
    <w:altName w:val="MV Boli"/>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A8" w:rsidRPr="009216B8" w:rsidRDefault="001B6BA8" w:rsidP="00CF766C">
    <w:pPr>
      <w:pStyle w:val="Footer"/>
      <w:pBdr>
        <w:top w:val="single" w:sz="4" w:space="1" w:color="D9D9D9"/>
      </w:pBdr>
      <w:jc w:val="right"/>
      <w:rPr>
        <w:rFonts w:ascii="GillSans" w:hAnsi="GillSans"/>
      </w:rPr>
    </w:pPr>
    <w:r w:rsidRPr="009216B8">
      <w:rPr>
        <w:rFonts w:ascii="GillSans" w:hAnsi="GillSans"/>
      </w:rPr>
      <w:fldChar w:fldCharType="begin"/>
    </w:r>
    <w:r w:rsidRPr="009216B8">
      <w:rPr>
        <w:rFonts w:ascii="GillSans" w:hAnsi="GillSans"/>
      </w:rPr>
      <w:instrText xml:space="preserve"> PAGE   \* MERGEFORMAT </w:instrText>
    </w:r>
    <w:r w:rsidRPr="009216B8">
      <w:rPr>
        <w:rFonts w:ascii="GillSans" w:hAnsi="GillSans"/>
      </w:rPr>
      <w:fldChar w:fldCharType="separate"/>
    </w:r>
    <w:r w:rsidR="001D31A0">
      <w:rPr>
        <w:rFonts w:ascii="GillSans" w:hAnsi="GillSans"/>
        <w:noProof/>
      </w:rPr>
      <w:t>1</w:t>
    </w:r>
    <w:r w:rsidRPr="009216B8">
      <w:rPr>
        <w:rFonts w:ascii="GillSans" w:hAnsi="GillSans"/>
        <w:noProof/>
      </w:rPr>
      <w:fldChar w:fldCharType="end"/>
    </w:r>
    <w:r w:rsidRPr="009216B8">
      <w:rPr>
        <w:rFonts w:ascii="GillSans" w:hAnsi="GillSans"/>
      </w:rPr>
      <w:t xml:space="preserve"> | </w:t>
    </w:r>
    <w:r w:rsidRPr="009216B8">
      <w:rPr>
        <w:rFonts w:ascii="GillSans" w:hAnsi="GillSans"/>
        <w:color w:val="808080"/>
        <w:spacing w:val="60"/>
      </w:rPr>
      <w:t>Page</w:t>
    </w:r>
  </w:p>
  <w:p w:rsidR="001B6BA8" w:rsidRDefault="001B6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51" w:rsidRDefault="00A45151" w:rsidP="00CF766C">
      <w:r>
        <w:separator/>
      </w:r>
    </w:p>
  </w:footnote>
  <w:footnote w:type="continuationSeparator" w:id="0">
    <w:p w:rsidR="00A45151" w:rsidRDefault="00A45151" w:rsidP="00CF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A8" w:rsidRDefault="001B6BA8">
    <w:pPr>
      <w:pStyle w:val="Header"/>
    </w:pPr>
    <w:r>
      <w:rPr>
        <w:noProof/>
        <w:lang w:eastAsia="en-GB"/>
      </w:rPr>
      <w:drawing>
        <wp:inline distT="0" distB="0" distL="0" distR="0" wp14:anchorId="1C0FDE21" wp14:editId="27C9514F">
          <wp:extent cx="14573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40"/>
    <w:multiLevelType w:val="hybridMultilevel"/>
    <w:tmpl w:val="AE9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42E7E"/>
    <w:multiLevelType w:val="hybridMultilevel"/>
    <w:tmpl w:val="B0E2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F33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B3360E7"/>
    <w:multiLevelType w:val="hybridMultilevel"/>
    <w:tmpl w:val="98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325FF"/>
    <w:multiLevelType w:val="hybridMultilevel"/>
    <w:tmpl w:val="A6B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B54E0"/>
    <w:multiLevelType w:val="hybridMultilevel"/>
    <w:tmpl w:val="AC3E37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447F73"/>
    <w:multiLevelType w:val="hybridMultilevel"/>
    <w:tmpl w:val="4EC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C4022"/>
    <w:multiLevelType w:val="hybridMultilevel"/>
    <w:tmpl w:val="24B6DE08"/>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C74A3"/>
    <w:multiLevelType w:val="hybridMultilevel"/>
    <w:tmpl w:val="0B6C84D6"/>
    <w:lvl w:ilvl="0" w:tplc="06D80E70">
      <w:start w:val="1"/>
      <w:numFmt w:val="decimal"/>
      <w:lvlText w:val="%1."/>
      <w:lvlJc w:val="left"/>
      <w:pPr>
        <w:tabs>
          <w:tab w:val="num" w:pos="1980"/>
        </w:tabs>
        <w:ind w:left="1980" w:hanging="360"/>
      </w:pPr>
      <w:rPr>
        <w:rFonts w:ascii="GillSans" w:hAnsi="GillSans"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BE7EA8"/>
    <w:multiLevelType w:val="hybridMultilevel"/>
    <w:tmpl w:val="7E80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E2524E"/>
    <w:multiLevelType w:val="hybridMultilevel"/>
    <w:tmpl w:val="71D44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CA0B37"/>
    <w:multiLevelType w:val="hybridMultilevel"/>
    <w:tmpl w:val="ED1E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8234F1"/>
    <w:multiLevelType w:val="hybridMultilevel"/>
    <w:tmpl w:val="31168FB2"/>
    <w:lvl w:ilvl="0" w:tplc="08090001">
      <w:start w:val="1"/>
      <w:numFmt w:val="bullet"/>
      <w:lvlText w:val=""/>
      <w:lvlJc w:val="left"/>
      <w:pPr>
        <w:ind w:left="720" w:hanging="360"/>
      </w:pPr>
      <w:rPr>
        <w:rFonts w:ascii="Symbol" w:hAnsi="Symbol" w:hint="default"/>
      </w:rPr>
    </w:lvl>
    <w:lvl w:ilvl="1" w:tplc="52D07F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35414"/>
    <w:multiLevelType w:val="hybridMultilevel"/>
    <w:tmpl w:val="B13CB762"/>
    <w:lvl w:ilvl="0" w:tplc="A648C790">
      <w:start w:val="1"/>
      <w:numFmt w:val="bullet"/>
      <w:lvlText w:val="•"/>
      <w:lvlJc w:val="left"/>
      <w:pPr>
        <w:tabs>
          <w:tab w:val="num" w:pos="720"/>
        </w:tabs>
        <w:ind w:left="720" w:hanging="360"/>
      </w:pPr>
      <w:rPr>
        <w:rFonts w:ascii="Times New Roman" w:hAnsi="Times New Roman" w:hint="default"/>
      </w:rPr>
    </w:lvl>
    <w:lvl w:ilvl="1" w:tplc="5BF8B20A" w:tentative="1">
      <w:start w:val="1"/>
      <w:numFmt w:val="bullet"/>
      <w:lvlText w:val="•"/>
      <w:lvlJc w:val="left"/>
      <w:pPr>
        <w:tabs>
          <w:tab w:val="num" w:pos="1440"/>
        </w:tabs>
        <w:ind w:left="1440" w:hanging="360"/>
      </w:pPr>
      <w:rPr>
        <w:rFonts w:ascii="Times New Roman" w:hAnsi="Times New Roman" w:hint="default"/>
      </w:rPr>
    </w:lvl>
    <w:lvl w:ilvl="2" w:tplc="B79A1CE8" w:tentative="1">
      <w:start w:val="1"/>
      <w:numFmt w:val="bullet"/>
      <w:lvlText w:val="•"/>
      <w:lvlJc w:val="left"/>
      <w:pPr>
        <w:tabs>
          <w:tab w:val="num" w:pos="2160"/>
        </w:tabs>
        <w:ind w:left="2160" w:hanging="360"/>
      </w:pPr>
      <w:rPr>
        <w:rFonts w:ascii="Times New Roman" w:hAnsi="Times New Roman" w:hint="default"/>
      </w:rPr>
    </w:lvl>
    <w:lvl w:ilvl="3" w:tplc="55B8ED6C" w:tentative="1">
      <w:start w:val="1"/>
      <w:numFmt w:val="bullet"/>
      <w:lvlText w:val="•"/>
      <w:lvlJc w:val="left"/>
      <w:pPr>
        <w:tabs>
          <w:tab w:val="num" w:pos="2880"/>
        </w:tabs>
        <w:ind w:left="2880" w:hanging="360"/>
      </w:pPr>
      <w:rPr>
        <w:rFonts w:ascii="Times New Roman" w:hAnsi="Times New Roman" w:hint="default"/>
      </w:rPr>
    </w:lvl>
    <w:lvl w:ilvl="4" w:tplc="E13C6AFC" w:tentative="1">
      <w:start w:val="1"/>
      <w:numFmt w:val="bullet"/>
      <w:lvlText w:val="•"/>
      <w:lvlJc w:val="left"/>
      <w:pPr>
        <w:tabs>
          <w:tab w:val="num" w:pos="3600"/>
        </w:tabs>
        <w:ind w:left="3600" w:hanging="360"/>
      </w:pPr>
      <w:rPr>
        <w:rFonts w:ascii="Times New Roman" w:hAnsi="Times New Roman" w:hint="default"/>
      </w:rPr>
    </w:lvl>
    <w:lvl w:ilvl="5" w:tplc="DAEC3FE4" w:tentative="1">
      <w:start w:val="1"/>
      <w:numFmt w:val="bullet"/>
      <w:lvlText w:val="•"/>
      <w:lvlJc w:val="left"/>
      <w:pPr>
        <w:tabs>
          <w:tab w:val="num" w:pos="4320"/>
        </w:tabs>
        <w:ind w:left="4320" w:hanging="360"/>
      </w:pPr>
      <w:rPr>
        <w:rFonts w:ascii="Times New Roman" w:hAnsi="Times New Roman" w:hint="default"/>
      </w:rPr>
    </w:lvl>
    <w:lvl w:ilvl="6" w:tplc="98A44374" w:tentative="1">
      <w:start w:val="1"/>
      <w:numFmt w:val="bullet"/>
      <w:lvlText w:val="•"/>
      <w:lvlJc w:val="left"/>
      <w:pPr>
        <w:tabs>
          <w:tab w:val="num" w:pos="5040"/>
        </w:tabs>
        <w:ind w:left="5040" w:hanging="360"/>
      </w:pPr>
      <w:rPr>
        <w:rFonts w:ascii="Times New Roman" w:hAnsi="Times New Roman" w:hint="default"/>
      </w:rPr>
    </w:lvl>
    <w:lvl w:ilvl="7" w:tplc="225694A0" w:tentative="1">
      <w:start w:val="1"/>
      <w:numFmt w:val="bullet"/>
      <w:lvlText w:val="•"/>
      <w:lvlJc w:val="left"/>
      <w:pPr>
        <w:tabs>
          <w:tab w:val="num" w:pos="5760"/>
        </w:tabs>
        <w:ind w:left="5760" w:hanging="360"/>
      </w:pPr>
      <w:rPr>
        <w:rFonts w:ascii="Times New Roman" w:hAnsi="Times New Roman" w:hint="default"/>
      </w:rPr>
    </w:lvl>
    <w:lvl w:ilvl="8" w:tplc="48FA15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9951B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23CE3CB0"/>
    <w:multiLevelType w:val="hybridMultilevel"/>
    <w:tmpl w:val="6A62A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AB7DA8"/>
    <w:multiLevelType w:val="hybridMultilevel"/>
    <w:tmpl w:val="D32006E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7">
    <w:nsid w:val="2DD467D2"/>
    <w:multiLevelType w:val="hybridMultilevel"/>
    <w:tmpl w:val="DAF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6C0429"/>
    <w:multiLevelType w:val="hybridMultilevel"/>
    <w:tmpl w:val="8DBA7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1A15BD"/>
    <w:multiLevelType w:val="hybridMultilevel"/>
    <w:tmpl w:val="65E44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EC7731"/>
    <w:multiLevelType w:val="hybridMultilevel"/>
    <w:tmpl w:val="C5BEA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CE74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9326F3"/>
    <w:multiLevelType w:val="hybridMultilevel"/>
    <w:tmpl w:val="C7442AAA"/>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20521A"/>
    <w:multiLevelType w:val="multilevel"/>
    <w:tmpl w:val="F2B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42627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56FC3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D886493"/>
    <w:multiLevelType w:val="hybridMultilevel"/>
    <w:tmpl w:val="52D0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092935"/>
    <w:multiLevelType w:val="hybridMultilevel"/>
    <w:tmpl w:val="3DBA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DF4280"/>
    <w:multiLevelType w:val="hybridMultilevel"/>
    <w:tmpl w:val="CA9E8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48438B"/>
    <w:multiLevelType w:val="hybridMultilevel"/>
    <w:tmpl w:val="00D6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631E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28115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306041D"/>
    <w:multiLevelType w:val="hybridMultilevel"/>
    <w:tmpl w:val="001C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6E640A"/>
    <w:multiLevelType w:val="multilevel"/>
    <w:tmpl w:val="2EAA7B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B5835E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D9E575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5"/>
  </w:num>
  <w:num w:numId="2">
    <w:abstractNumId w:val="14"/>
  </w:num>
  <w:num w:numId="3">
    <w:abstractNumId w:val="24"/>
  </w:num>
  <w:num w:numId="4">
    <w:abstractNumId w:val="2"/>
  </w:num>
  <w:num w:numId="5">
    <w:abstractNumId w:val="5"/>
  </w:num>
  <w:num w:numId="6">
    <w:abstractNumId w:val="20"/>
  </w:num>
  <w:num w:numId="7">
    <w:abstractNumId w:val="27"/>
  </w:num>
  <w:num w:numId="8">
    <w:abstractNumId w:val="26"/>
  </w:num>
  <w:num w:numId="9">
    <w:abstractNumId w:val="8"/>
  </w:num>
  <w:num w:numId="10">
    <w:abstractNumId w:val="18"/>
  </w:num>
  <w:num w:numId="11">
    <w:abstractNumId w:val="28"/>
  </w:num>
  <w:num w:numId="12">
    <w:abstractNumId w:val="3"/>
  </w:num>
  <w:num w:numId="13">
    <w:abstractNumId w:val="16"/>
  </w:num>
  <w:num w:numId="14">
    <w:abstractNumId w:val="10"/>
  </w:num>
  <w:num w:numId="15">
    <w:abstractNumId w:val="15"/>
  </w:num>
  <w:num w:numId="16">
    <w:abstractNumId w:val="9"/>
  </w:num>
  <w:num w:numId="17">
    <w:abstractNumId w:val="19"/>
  </w:num>
  <w:num w:numId="18">
    <w:abstractNumId w:val="17"/>
  </w:num>
  <w:num w:numId="19">
    <w:abstractNumId w:val="23"/>
  </w:num>
  <w:num w:numId="20">
    <w:abstractNumId w:val="4"/>
  </w:num>
  <w:num w:numId="21">
    <w:abstractNumId w:val="1"/>
  </w:num>
  <w:num w:numId="22">
    <w:abstractNumId w:val="32"/>
  </w:num>
  <w:num w:numId="23">
    <w:abstractNumId w:val="34"/>
  </w:num>
  <w:num w:numId="24">
    <w:abstractNumId w:val="31"/>
  </w:num>
  <w:num w:numId="25">
    <w:abstractNumId w:val="30"/>
  </w:num>
  <w:num w:numId="26">
    <w:abstractNumId w:val="25"/>
  </w:num>
  <w:num w:numId="27">
    <w:abstractNumId w:val="21"/>
  </w:num>
  <w:num w:numId="28">
    <w:abstractNumId w:val="33"/>
  </w:num>
  <w:num w:numId="29">
    <w:abstractNumId w:val="0"/>
  </w:num>
  <w:num w:numId="30">
    <w:abstractNumId w:val="12"/>
  </w:num>
  <w:num w:numId="31">
    <w:abstractNumId w:val="22"/>
  </w:num>
  <w:num w:numId="32">
    <w:abstractNumId w:val="7"/>
  </w:num>
  <w:num w:numId="33">
    <w:abstractNumId w:val="29"/>
  </w:num>
  <w:num w:numId="34">
    <w:abstractNumId w:val="6"/>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6"/>
    <w:rsid w:val="00001418"/>
    <w:rsid w:val="00014ACB"/>
    <w:rsid w:val="000154C8"/>
    <w:rsid w:val="000230B4"/>
    <w:rsid w:val="00033064"/>
    <w:rsid w:val="00040C34"/>
    <w:rsid w:val="0004264C"/>
    <w:rsid w:val="000526BB"/>
    <w:rsid w:val="00090361"/>
    <w:rsid w:val="00091901"/>
    <w:rsid w:val="000A1B04"/>
    <w:rsid w:val="000C37D1"/>
    <w:rsid w:val="000D5C7E"/>
    <w:rsid w:val="000E6FCD"/>
    <w:rsid w:val="000F4993"/>
    <w:rsid w:val="000F49D0"/>
    <w:rsid w:val="001202B2"/>
    <w:rsid w:val="00123F67"/>
    <w:rsid w:val="00127388"/>
    <w:rsid w:val="00165115"/>
    <w:rsid w:val="0017407E"/>
    <w:rsid w:val="00194974"/>
    <w:rsid w:val="001A0EE7"/>
    <w:rsid w:val="001A209A"/>
    <w:rsid w:val="001B6BA8"/>
    <w:rsid w:val="001D31A0"/>
    <w:rsid w:val="00202FBD"/>
    <w:rsid w:val="002139AD"/>
    <w:rsid w:val="00237B52"/>
    <w:rsid w:val="0029014D"/>
    <w:rsid w:val="002A61A7"/>
    <w:rsid w:val="002B50BE"/>
    <w:rsid w:val="002C10F7"/>
    <w:rsid w:val="002C5A1D"/>
    <w:rsid w:val="002D212A"/>
    <w:rsid w:val="002F4520"/>
    <w:rsid w:val="00341CBC"/>
    <w:rsid w:val="00351846"/>
    <w:rsid w:val="00365DF2"/>
    <w:rsid w:val="003849AE"/>
    <w:rsid w:val="003E0513"/>
    <w:rsid w:val="003E60D3"/>
    <w:rsid w:val="003F2966"/>
    <w:rsid w:val="003F4BAC"/>
    <w:rsid w:val="0040378E"/>
    <w:rsid w:val="00424D53"/>
    <w:rsid w:val="004618D3"/>
    <w:rsid w:val="00472B47"/>
    <w:rsid w:val="00480DEA"/>
    <w:rsid w:val="00497CCF"/>
    <w:rsid w:val="004A04E5"/>
    <w:rsid w:val="004A6845"/>
    <w:rsid w:val="004A7BBB"/>
    <w:rsid w:val="00515C79"/>
    <w:rsid w:val="005233C6"/>
    <w:rsid w:val="00524C53"/>
    <w:rsid w:val="00542F3C"/>
    <w:rsid w:val="00552268"/>
    <w:rsid w:val="00566A2F"/>
    <w:rsid w:val="00593429"/>
    <w:rsid w:val="005968F8"/>
    <w:rsid w:val="005C40A5"/>
    <w:rsid w:val="005E20CA"/>
    <w:rsid w:val="005F20B4"/>
    <w:rsid w:val="00612392"/>
    <w:rsid w:val="00624338"/>
    <w:rsid w:val="0063035D"/>
    <w:rsid w:val="006308F7"/>
    <w:rsid w:val="0066524C"/>
    <w:rsid w:val="00676652"/>
    <w:rsid w:val="006B28C3"/>
    <w:rsid w:val="006B4532"/>
    <w:rsid w:val="006D455C"/>
    <w:rsid w:val="00703EA2"/>
    <w:rsid w:val="00713D63"/>
    <w:rsid w:val="00745BA6"/>
    <w:rsid w:val="00757520"/>
    <w:rsid w:val="007B1619"/>
    <w:rsid w:val="007C2824"/>
    <w:rsid w:val="007C5511"/>
    <w:rsid w:val="007D1EA2"/>
    <w:rsid w:val="008053F3"/>
    <w:rsid w:val="0081092A"/>
    <w:rsid w:val="00814236"/>
    <w:rsid w:val="00814578"/>
    <w:rsid w:val="00823F12"/>
    <w:rsid w:val="00827953"/>
    <w:rsid w:val="00831397"/>
    <w:rsid w:val="008677B8"/>
    <w:rsid w:val="00872C49"/>
    <w:rsid w:val="00876B34"/>
    <w:rsid w:val="00880FCC"/>
    <w:rsid w:val="008C5B4D"/>
    <w:rsid w:val="009216B8"/>
    <w:rsid w:val="00923C55"/>
    <w:rsid w:val="00926199"/>
    <w:rsid w:val="009301AA"/>
    <w:rsid w:val="00936C86"/>
    <w:rsid w:val="00963007"/>
    <w:rsid w:val="00965774"/>
    <w:rsid w:val="00970779"/>
    <w:rsid w:val="00993F1E"/>
    <w:rsid w:val="009D1AE4"/>
    <w:rsid w:val="009D22FA"/>
    <w:rsid w:val="009D6F71"/>
    <w:rsid w:val="009D7161"/>
    <w:rsid w:val="009E6297"/>
    <w:rsid w:val="009E7543"/>
    <w:rsid w:val="00A01AF6"/>
    <w:rsid w:val="00A02BB0"/>
    <w:rsid w:val="00A15A33"/>
    <w:rsid w:val="00A312A6"/>
    <w:rsid w:val="00A359DB"/>
    <w:rsid w:val="00A45151"/>
    <w:rsid w:val="00A51AF6"/>
    <w:rsid w:val="00A56B6B"/>
    <w:rsid w:val="00A70D60"/>
    <w:rsid w:val="00A757E8"/>
    <w:rsid w:val="00A865A1"/>
    <w:rsid w:val="00AA20C3"/>
    <w:rsid w:val="00AA2A6A"/>
    <w:rsid w:val="00AD61DA"/>
    <w:rsid w:val="00B131C3"/>
    <w:rsid w:val="00B13247"/>
    <w:rsid w:val="00B33A8A"/>
    <w:rsid w:val="00B4006A"/>
    <w:rsid w:val="00B53545"/>
    <w:rsid w:val="00B54151"/>
    <w:rsid w:val="00B93CFC"/>
    <w:rsid w:val="00BA03FE"/>
    <w:rsid w:val="00BA3939"/>
    <w:rsid w:val="00BB547C"/>
    <w:rsid w:val="00BD1005"/>
    <w:rsid w:val="00BD1B08"/>
    <w:rsid w:val="00BD219C"/>
    <w:rsid w:val="00BD763F"/>
    <w:rsid w:val="00BE1193"/>
    <w:rsid w:val="00C10723"/>
    <w:rsid w:val="00C20FE3"/>
    <w:rsid w:val="00C330AD"/>
    <w:rsid w:val="00C624EA"/>
    <w:rsid w:val="00C71165"/>
    <w:rsid w:val="00C77A68"/>
    <w:rsid w:val="00CB1376"/>
    <w:rsid w:val="00CD2251"/>
    <w:rsid w:val="00CF67E2"/>
    <w:rsid w:val="00CF766C"/>
    <w:rsid w:val="00D00AA3"/>
    <w:rsid w:val="00D27F6E"/>
    <w:rsid w:val="00D73C81"/>
    <w:rsid w:val="00D76208"/>
    <w:rsid w:val="00D93CF8"/>
    <w:rsid w:val="00DB7D9E"/>
    <w:rsid w:val="00DC67B7"/>
    <w:rsid w:val="00DC79A5"/>
    <w:rsid w:val="00DF19DB"/>
    <w:rsid w:val="00DF423C"/>
    <w:rsid w:val="00E12A8A"/>
    <w:rsid w:val="00E33BE2"/>
    <w:rsid w:val="00E44485"/>
    <w:rsid w:val="00E55C92"/>
    <w:rsid w:val="00E62B14"/>
    <w:rsid w:val="00E63408"/>
    <w:rsid w:val="00E726EB"/>
    <w:rsid w:val="00E7457A"/>
    <w:rsid w:val="00EA021E"/>
    <w:rsid w:val="00EA2A0C"/>
    <w:rsid w:val="00EA477E"/>
    <w:rsid w:val="00EC530D"/>
    <w:rsid w:val="00F031DE"/>
    <w:rsid w:val="00F32580"/>
    <w:rsid w:val="00F6689C"/>
    <w:rsid w:val="00F721E8"/>
    <w:rsid w:val="00F80AB4"/>
    <w:rsid w:val="00F819CA"/>
    <w:rsid w:val="00F90280"/>
    <w:rsid w:val="00F929C3"/>
    <w:rsid w:val="00F93B9D"/>
    <w:rsid w:val="00FC48AB"/>
    <w:rsid w:val="00FD2C9B"/>
    <w:rsid w:val="00FD7076"/>
    <w:rsid w:val="00FD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character" w:styleId="CommentReference">
    <w:name w:val="annotation reference"/>
    <w:basedOn w:val="DefaultParagraphFont"/>
    <w:rsid w:val="00F32580"/>
    <w:rPr>
      <w:sz w:val="16"/>
      <w:szCs w:val="16"/>
    </w:rPr>
  </w:style>
  <w:style w:type="paragraph" w:styleId="CommentText">
    <w:name w:val="annotation text"/>
    <w:basedOn w:val="Normal"/>
    <w:link w:val="CommentTextChar"/>
    <w:rsid w:val="00F32580"/>
    <w:rPr>
      <w:sz w:val="20"/>
      <w:szCs w:val="20"/>
    </w:rPr>
  </w:style>
  <w:style w:type="character" w:customStyle="1" w:styleId="CommentTextChar">
    <w:name w:val="Comment Text Char"/>
    <w:basedOn w:val="DefaultParagraphFont"/>
    <w:link w:val="CommentText"/>
    <w:rsid w:val="00F32580"/>
    <w:rPr>
      <w:rFonts w:ascii="ITC Legacy Serif Book" w:hAnsi="ITC Legacy Serif Book"/>
      <w:lang w:eastAsia="en-US"/>
    </w:rPr>
  </w:style>
  <w:style w:type="paragraph" w:styleId="CommentSubject">
    <w:name w:val="annotation subject"/>
    <w:basedOn w:val="CommentText"/>
    <w:next w:val="CommentText"/>
    <w:link w:val="CommentSubjectChar"/>
    <w:rsid w:val="00F32580"/>
    <w:rPr>
      <w:b/>
      <w:bCs/>
    </w:rPr>
  </w:style>
  <w:style w:type="character" w:customStyle="1" w:styleId="CommentSubjectChar">
    <w:name w:val="Comment Subject Char"/>
    <w:basedOn w:val="CommentTextChar"/>
    <w:link w:val="CommentSubject"/>
    <w:rsid w:val="00F32580"/>
    <w:rPr>
      <w:rFonts w:ascii="ITC Legacy Serif Book" w:hAnsi="ITC Legacy Serif Book"/>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character" w:styleId="CommentReference">
    <w:name w:val="annotation reference"/>
    <w:basedOn w:val="DefaultParagraphFont"/>
    <w:rsid w:val="00F32580"/>
    <w:rPr>
      <w:sz w:val="16"/>
      <w:szCs w:val="16"/>
    </w:rPr>
  </w:style>
  <w:style w:type="paragraph" w:styleId="CommentText">
    <w:name w:val="annotation text"/>
    <w:basedOn w:val="Normal"/>
    <w:link w:val="CommentTextChar"/>
    <w:rsid w:val="00F32580"/>
    <w:rPr>
      <w:sz w:val="20"/>
      <w:szCs w:val="20"/>
    </w:rPr>
  </w:style>
  <w:style w:type="character" w:customStyle="1" w:styleId="CommentTextChar">
    <w:name w:val="Comment Text Char"/>
    <w:basedOn w:val="DefaultParagraphFont"/>
    <w:link w:val="CommentText"/>
    <w:rsid w:val="00F32580"/>
    <w:rPr>
      <w:rFonts w:ascii="ITC Legacy Serif Book" w:hAnsi="ITC Legacy Serif Book"/>
      <w:lang w:eastAsia="en-US"/>
    </w:rPr>
  </w:style>
  <w:style w:type="paragraph" w:styleId="CommentSubject">
    <w:name w:val="annotation subject"/>
    <w:basedOn w:val="CommentText"/>
    <w:next w:val="CommentText"/>
    <w:link w:val="CommentSubjectChar"/>
    <w:rsid w:val="00F32580"/>
    <w:rPr>
      <w:b/>
      <w:bCs/>
    </w:rPr>
  </w:style>
  <w:style w:type="character" w:customStyle="1" w:styleId="CommentSubjectChar">
    <w:name w:val="Comment Subject Char"/>
    <w:basedOn w:val="CommentTextChar"/>
    <w:link w:val="CommentSubject"/>
    <w:rsid w:val="00F32580"/>
    <w:rPr>
      <w:rFonts w:ascii="ITC Legacy Serif Book" w:hAnsi="ITC Legacy Serif Book"/>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988">
      <w:bodyDiv w:val="1"/>
      <w:marLeft w:val="0"/>
      <w:marRight w:val="0"/>
      <w:marTop w:val="0"/>
      <w:marBottom w:val="0"/>
      <w:divBdr>
        <w:top w:val="none" w:sz="0" w:space="0" w:color="auto"/>
        <w:left w:val="none" w:sz="0" w:space="0" w:color="auto"/>
        <w:bottom w:val="none" w:sz="0" w:space="0" w:color="auto"/>
        <w:right w:val="none" w:sz="0" w:space="0" w:color="auto"/>
      </w:divBdr>
    </w:div>
    <w:div w:id="1188907780">
      <w:bodyDiv w:val="1"/>
      <w:marLeft w:val="0"/>
      <w:marRight w:val="0"/>
      <w:marTop w:val="0"/>
      <w:marBottom w:val="0"/>
      <w:divBdr>
        <w:top w:val="none" w:sz="0" w:space="0" w:color="auto"/>
        <w:left w:val="none" w:sz="0" w:space="0" w:color="auto"/>
        <w:bottom w:val="none" w:sz="0" w:space="0" w:color="auto"/>
        <w:right w:val="none" w:sz="0" w:space="0" w:color="auto"/>
      </w:divBdr>
      <w:divsChild>
        <w:div w:id="1071850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A4BA-244C-4825-A840-540EF2D3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 Edward VII</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Melanie Bartley</cp:lastModifiedBy>
  <cp:revision>2</cp:revision>
  <cp:lastPrinted>2017-04-21T07:48:00Z</cp:lastPrinted>
  <dcterms:created xsi:type="dcterms:W3CDTF">2021-06-02T13:08:00Z</dcterms:created>
  <dcterms:modified xsi:type="dcterms:W3CDTF">2021-06-02T13:08:00Z</dcterms:modified>
</cp:coreProperties>
</file>