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9" w:rsidRDefault="00CF3A49" w:rsidP="00481288">
      <w:bookmarkStart w:id="0" w:name="_GoBack"/>
      <w:bookmarkEnd w:id="0"/>
    </w:p>
    <w:p w:rsidR="00481288" w:rsidRDefault="00481288" w:rsidP="00481288"/>
    <w:p w:rsidR="00481288" w:rsidRPr="00481288" w:rsidRDefault="00481288" w:rsidP="00481288">
      <w:pPr>
        <w:autoSpaceDE w:val="0"/>
        <w:autoSpaceDN w:val="0"/>
        <w:adjustRightInd w:val="0"/>
        <w:rPr>
          <w:rFonts w:eastAsiaTheme="minorHAnsi" w:cs="GillSans"/>
          <w:color w:val="000000"/>
        </w:rPr>
      </w:pPr>
    </w:p>
    <w:p w:rsidR="00481288" w:rsidRPr="00481288" w:rsidRDefault="00481288" w:rsidP="00481288">
      <w:pPr>
        <w:autoSpaceDE w:val="0"/>
        <w:autoSpaceDN w:val="0"/>
        <w:adjustRightInd w:val="0"/>
        <w:rPr>
          <w:rFonts w:asciiTheme="minorHAnsi" w:eastAsiaTheme="minorHAnsi" w:hAnsiTheme="minorHAnsi" w:cstheme="minorHAnsi"/>
          <w:color w:val="000000"/>
        </w:rPr>
      </w:pPr>
      <w:r w:rsidRPr="00481288">
        <w:rPr>
          <w:rFonts w:eastAsiaTheme="minorHAnsi" w:cs="GillSans"/>
          <w:color w:val="000000"/>
        </w:rPr>
        <w:t xml:space="preserve"> </w:t>
      </w:r>
    </w:p>
    <w:p w:rsidR="00481288" w:rsidRPr="00481288" w:rsidRDefault="00481288" w:rsidP="00481288">
      <w:pPr>
        <w:autoSpaceDE w:val="0"/>
        <w:autoSpaceDN w:val="0"/>
        <w:adjustRightInd w:val="0"/>
        <w:jc w:val="center"/>
        <w:rPr>
          <w:rFonts w:asciiTheme="minorHAnsi" w:eastAsiaTheme="minorHAnsi" w:hAnsiTheme="minorHAnsi" w:cstheme="minorHAnsi"/>
          <w:u w:val="single"/>
        </w:rPr>
      </w:pPr>
    </w:p>
    <w:p w:rsidR="00481288" w:rsidRPr="00481288" w:rsidRDefault="00481288" w:rsidP="00481288">
      <w:pPr>
        <w:autoSpaceDE w:val="0"/>
        <w:autoSpaceDN w:val="0"/>
        <w:adjustRightInd w:val="0"/>
        <w:jc w:val="center"/>
        <w:rPr>
          <w:rFonts w:asciiTheme="minorHAnsi" w:eastAsiaTheme="minorHAnsi" w:hAnsiTheme="minorHAnsi" w:cstheme="minorHAnsi"/>
          <w:u w:val="single"/>
        </w:rPr>
      </w:pPr>
      <w:r w:rsidRPr="00481288">
        <w:rPr>
          <w:rFonts w:asciiTheme="minorHAnsi" w:eastAsiaTheme="minorHAnsi" w:hAnsiTheme="minorHAnsi" w:cstheme="minorHAnsi"/>
          <w:b/>
          <w:bCs/>
          <w:u w:val="single"/>
        </w:rPr>
        <w:t>JOB DESCRIPTION</w:t>
      </w:r>
    </w:p>
    <w:p w:rsidR="00481288" w:rsidRDefault="00481288" w:rsidP="00481288">
      <w:pPr>
        <w:autoSpaceDE w:val="0"/>
        <w:autoSpaceDN w:val="0"/>
        <w:adjustRightInd w:val="0"/>
        <w:rPr>
          <w:rFonts w:asciiTheme="minorHAnsi" w:eastAsiaTheme="minorHAnsi" w:hAnsiTheme="minorHAnsi" w:cstheme="minorHAnsi"/>
        </w:rPr>
      </w:pPr>
    </w:p>
    <w:p w:rsidR="00481288" w:rsidRPr="00481288" w:rsidRDefault="00481288" w:rsidP="00481288">
      <w:pPr>
        <w:autoSpaceDE w:val="0"/>
        <w:autoSpaceDN w:val="0"/>
        <w:adjustRightInd w:val="0"/>
        <w:rPr>
          <w:rFonts w:asciiTheme="minorHAnsi" w:eastAsiaTheme="minorHAnsi" w:hAnsiTheme="minorHAnsi" w:cstheme="minorHAnsi"/>
          <w:bCs/>
        </w:rPr>
      </w:pPr>
      <w:r w:rsidRPr="00481288">
        <w:rPr>
          <w:rFonts w:asciiTheme="minorHAnsi" w:eastAsiaTheme="minorHAnsi" w:hAnsiTheme="minorHAnsi" w:cstheme="minorHAnsi"/>
          <w:b/>
        </w:rPr>
        <w:t>JOB TITLE:</w:t>
      </w:r>
      <w:r w:rsidRPr="00481288">
        <w:rPr>
          <w:rFonts w:asciiTheme="minorHAnsi" w:eastAsiaTheme="minorHAnsi" w:hAnsiTheme="minorHAnsi" w:cstheme="minorHAnsi"/>
        </w:rPr>
        <w:t xml:space="preserve"> </w:t>
      </w:r>
      <w:r w:rsidRPr="00481288">
        <w:rPr>
          <w:rFonts w:asciiTheme="minorHAnsi" w:eastAsiaTheme="minorHAnsi" w:hAnsiTheme="minorHAnsi" w:cstheme="minorHAnsi"/>
          <w:bCs/>
        </w:rPr>
        <w:t xml:space="preserve">THEATRE SCRUB PRACTITIONER </w:t>
      </w:r>
    </w:p>
    <w:p w:rsidR="00481288" w:rsidRPr="00481288" w:rsidRDefault="00481288" w:rsidP="00481288">
      <w:pPr>
        <w:autoSpaceDE w:val="0"/>
        <w:autoSpaceDN w:val="0"/>
        <w:adjustRightInd w:val="0"/>
        <w:rPr>
          <w:rFonts w:asciiTheme="minorHAnsi" w:eastAsiaTheme="minorHAnsi" w:hAnsiTheme="minorHAnsi" w:cstheme="minorHAnsi"/>
        </w:rPr>
      </w:pPr>
    </w:p>
    <w:p w:rsidR="00481288" w:rsidRDefault="00481288" w:rsidP="00481288">
      <w:pPr>
        <w:autoSpaceDE w:val="0"/>
        <w:autoSpaceDN w:val="0"/>
        <w:adjustRightInd w:val="0"/>
        <w:rPr>
          <w:rFonts w:asciiTheme="minorHAnsi" w:eastAsiaTheme="minorHAnsi" w:hAnsiTheme="minorHAnsi" w:cstheme="minorHAnsi"/>
        </w:rPr>
      </w:pPr>
      <w:r w:rsidRPr="00481288">
        <w:rPr>
          <w:rFonts w:asciiTheme="minorHAnsi" w:eastAsiaTheme="minorHAnsi" w:hAnsiTheme="minorHAnsi" w:cstheme="minorHAnsi"/>
          <w:b/>
        </w:rPr>
        <w:t>ACCOUNTABLE TO:</w:t>
      </w:r>
      <w:r w:rsidRPr="00481288">
        <w:rPr>
          <w:rFonts w:asciiTheme="minorHAnsi" w:eastAsiaTheme="minorHAnsi" w:hAnsiTheme="minorHAnsi" w:cstheme="minorHAnsi"/>
        </w:rPr>
        <w:t xml:space="preserve"> Matron </w:t>
      </w:r>
    </w:p>
    <w:p w:rsidR="00481288" w:rsidRPr="00481288" w:rsidRDefault="00481288" w:rsidP="00481288">
      <w:pPr>
        <w:autoSpaceDE w:val="0"/>
        <w:autoSpaceDN w:val="0"/>
        <w:adjustRightInd w:val="0"/>
        <w:rPr>
          <w:rFonts w:asciiTheme="minorHAnsi" w:eastAsiaTheme="minorHAnsi" w:hAnsiTheme="minorHAnsi" w:cstheme="minorHAnsi"/>
          <w:b/>
        </w:rPr>
      </w:pPr>
    </w:p>
    <w:p w:rsidR="00481288" w:rsidRDefault="00481288" w:rsidP="00481288">
      <w:pPr>
        <w:autoSpaceDE w:val="0"/>
        <w:autoSpaceDN w:val="0"/>
        <w:adjustRightInd w:val="0"/>
        <w:rPr>
          <w:rFonts w:asciiTheme="minorHAnsi" w:eastAsiaTheme="minorHAnsi" w:hAnsiTheme="minorHAnsi" w:cstheme="minorHAnsi"/>
        </w:rPr>
      </w:pPr>
      <w:r w:rsidRPr="00481288">
        <w:rPr>
          <w:rFonts w:asciiTheme="minorHAnsi" w:eastAsiaTheme="minorHAnsi" w:hAnsiTheme="minorHAnsi" w:cstheme="minorHAnsi"/>
          <w:b/>
        </w:rPr>
        <w:t>REPORTS TO:</w:t>
      </w:r>
      <w:r w:rsidRPr="00481288">
        <w:rPr>
          <w:rFonts w:asciiTheme="minorHAnsi" w:eastAsiaTheme="minorHAnsi" w:hAnsiTheme="minorHAnsi" w:cstheme="minorHAnsi"/>
        </w:rPr>
        <w:t xml:space="preserve"> Theatre Manager</w:t>
      </w:r>
    </w:p>
    <w:p w:rsidR="00481288" w:rsidRPr="00481288" w:rsidRDefault="00481288" w:rsidP="00481288">
      <w:pPr>
        <w:autoSpaceDE w:val="0"/>
        <w:autoSpaceDN w:val="0"/>
        <w:adjustRightInd w:val="0"/>
        <w:rPr>
          <w:rFonts w:asciiTheme="minorHAnsi" w:eastAsiaTheme="minorHAnsi" w:hAnsiTheme="minorHAnsi" w:cstheme="minorHAnsi"/>
        </w:rPr>
      </w:pPr>
    </w:p>
    <w:p w:rsidR="00481288" w:rsidRPr="00481288" w:rsidRDefault="00481288" w:rsidP="00481288">
      <w:pPr>
        <w:autoSpaceDE w:val="0"/>
        <w:autoSpaceDN w:val="0"/>
        <w:adjustRightInd w:val="0"/>
        <w:rPr>
          <w:rFonts w:asciiTheme="minorHAnsi" w:eastAsiaTheme="minorHAnsi" w:hAnsiTheme="minorHAnsi" w:cstheme="minorHAnsi"/>
        </w:rPr>
      </w:pPr>
      <w:r w:rsidRPr="00481288">
        <w:rPr>
          <w:rFonts w:asciiTheme="minorHAnsi" w:eastAsiaTheme="minorHAnsi" w:hAnsiTheme="minorHAnsi" w:cstheme="minorHAnsi"/>
          <w:b/>
        </w:rPr>
        <w:t>KEY WORKING RELATIONSHIPS</w:t>
      </w:r>
      <w:r w:rsidRPr="00481288">
        <w:rPr>
          <w:rFonts w:asciiTheme="minorHAnsi" w:eastAsiaTheme="minorHAnsi" w:hAnsiTheme="minorHAnsi" w:cstheme="minorHAnsi"/>
        </w:rPr>
        <w:t xml:space="preserve">: Multi-disciplinary team members </w:t>
      </w:r>
    </w:p>
    <w:p w:rsidR="00481288" w:rsidRDefault="00481288" w:rsidP="00481288">
      <w:pPr>
        <w:autoSpaceDE w:val="0"/>
        <w:autoSpaceDN w:val="0"/>
        <w:adjustRightInd w:val="0"/>
        <w:rPr>
          <w:rFonts w:asciiTheme="minorHAnsi" w:eastAsiaTheme="minorHAnsi" w:hAnsiTheme="minorHAnsi" w:cstheme="minorHAnsi"/>
        </w:rPr>
      </w:pPr>
    </w:p>
    <w:p w:rsidR="00481288" w:rsidRPr="00481288" w:rsidRDefault="00481288" w:rsidP="00481288">
      <w:pPr>
        <w:autoSpaceDE w:val="0"/>
        <w:autoSpaceDN w:val="0"/>
        <w:adjustRightInd w:val="0"/>
        <w:rPr>
          <w:rFonts w:asciiTheme="minorHAnsi" w:eastAsiaTheme="minorHAnsi" w:hAnsiTheme="minorHAnsi" w:cstheme="minorHAnsi"/>
        </w:rPr>
      </w:pPr>
      <w:r w:rsidRPr="00481288">
        <w:rPr>
          <w:rFonts w:asciiTheme="minorHAnsi" w:eastAsiaTheme="minorHAnsi" w:hAnsiTheme="minorHAnsi" w:cstheme="minorHAnsi"/>
          <w:b/>
        </w:rPr>
        <w:t>ESSENTIAL QUALIFICATIONS:</w:t>
      </w:r>
      <w:r w:rsidRPr="00481288">
        <w:rPr>
          <w:rFonts w:asciiTheme="minorHAnsi" w:eastAsiaTheme="minorHAnsi" w:hAnsiTheme="minorHAnsi" w:cstheme="minorHAnsi"/>
        </w:rPr>
        <w:t xml:space="preserve"> NVQ Level 3 – Operating Department Practice </w:t>
      </w:r>
    </w:p>
    <w:p w:rsidR="00481288" w:rsidRPr="00481288" w:rsidRDefault="00481288" w:rsidP="00481288">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                                                      </w:t>
      </w:r>
      <w:r w:rsidRPr="00481288">
        <w:rPr>
          <w:rFonts w:asciiTheme="minorHAnsi" w:eastAsiaTheme="minorHAnsi" w:hAnsiTheme="minorHAnsi" w:cstheme="minorHAnsi"/>
        </w:rPr>
        <w:t xml:space="preserve">RGN level 1 with theatre training and/or experience </w:t>
      </w:r>
    </w:p>
    <w:p w:rsidR="00481288" w:rsidRPr="00481288" w:rsidRDefault="00481288" w:rsidP="00481288">
      <w:pPr>
        <w:autoSpaceDE w:val="0"/>
        <w:autoSpaceDN w:val="0"/>
        <w:adjustRightInd w:val="0"/>
        <w:rPr>
          <w:rFonts w:asciiTheme="minorHAnsi" w:eastAsiaTheme="minorHAnsi" w:hAnsiTheme="minorHAnsi" w:cstheme="minorHAnsi"/>
        </w:rPr>
      </w:pPr>
      <w:r w:rsidRPr="00481288">
        <w:rPr>
          <w:rFonts w:asciiTheme="minorHAnsi" w:eastAsiaTheme="minorHAnsi" w:hAnsiTheme="minorHAnsi" w:cstheme="minorHAnsi"/>
        </w:rPr>
        <w:t xml:space="preserve">_____________________________________________________________________ </w:t>
      </w:r>
    </w:p>
    <w:p w:rsidR="00481288" w:rsidRDefault="00481288" w:rsidP="00481288">
      <w:pPr>
        <w:autoSpaceDE w:val="0"/>
        <w:autoSpaceDN w:val="0"/>
        <w:adjustRightInd w:val="0"/>
        <w:rPr>
          <w:rFonts w:asciiTheme="minorHAnsi" w:eastAsiaTheme="minorHAnsi" w:hAnsiTheme="minorHAnsi" w:cstheme="minorHAnsi"/>
          <w:b/>
          <w:bCs/>
        </w:rPr>
      </w:pPr>
    </w:p>
    <w:p w:rsidR="00481288" w:rsidRDefault="00481288" w:rsidP="00481288">
      <w:pPr>
        <w:autoSpaceDE w:val="0"/>
        <w:autoSpaceDN w:val="0"/>
        <w:adjustRightInd w:val="0"/>
        <w:rPr>
          <w:rFonts w:asciiTheme="minorHAnsi" w:eastAsiaTheme="minorHAnsi" w:hAnsiTheme="minorHAnsi" w:cstheme="minorHAnsi"/>
          <w:b/>
          <w:bCs/>
        </w:rPr>
      </w:pPr>
      <w:r w:rsidRPr="00481288">
        <w:rPr>
          <w:rFonts w:asciiTheme="minorHAnsi" w:eastAsiaTheme="minorHAnsi" w:hAnsiTheme="minorHAnsi" w:cstheme="minorHAnsi"/>
          <w:b/>
          <w:bCs/>
        </w:rPr>
        <w:t xml:space="preserve">JOB SUMMARY </w:t>
      </w:r>
    </w:p>
    <w:p w:rsidR="00481288" w:rsidRDefault="00481288" w:rsidP="00481288">
      <w:pPr>
        <w:autoSpaceDE w:val="0"/>
        <w:autoSpaceDN w:val="0"/>
        <w:adjustRightInd w:val="0"/>
        <w:rPr>
          <w:rFonts w:asciiTheme="minorHAnsi" w:eastAsiaTheme="minorHAnsi" w:hAnsiTheme="minorHAnsi" w:cstheme="minorHAnsi"/>
          <w:b/>
          <w:bCs/>
        </w:rPr>
      </w:pP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1. Participate and contribute in the direct delivery of a high standard of patient care within the Operating Department.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2. To ensure competency and provide scrubbed cover in all specialities as and when required.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3. Effectively communicate and co-operate with all wards and departments within the hospital. </w:t>
      </w:r>
    </w:p>
    <w:p w:rsidR="00481288" w:rsidRDefault="00481288" w:rsidP="00481288">
      <w:pPr>
        <w:autoSpaceDE w:val="0"/>
        <w:autoSpaceDN w:val="0"/>
        <w:adjustRightInd w:val="0"/>
        <w:spacing w:line="360" w:lineRule="auto"/>
        <w:rPr>
          <w:rFonts w:asciiTheme="minorHAnsi" w:eastAsiaTheme="minorHAnsi" w:hAnsiTheme="minorHAnsi" w:cstheme="minorHAnsi"/>
          <w:b/>
          <w:bCs/>
        </w:rPr>
      </w:pPr>
    </w:p>
    <w:p w:rsidR="00481288" w:rsidRDefault="00481288" w:rsidP="00481288">
      <w:pPr>
        <w:autoSpaceDE w:val="0"/>
        <w:autoSpaceDN w:val="0"/>
        <w:adjustRightInd w:val="0"/>
        <w:spacing w:line="360" w:lineRule="auto"/>
        <w:rPr>
          <w:rFonts w:asciiTheme="minorHAnsi" w:eastAsiaTheme="minorHAnsi" w:hAnsiTheme="minorHAnsi" w:cstheme="minorHAnsi"/>
          <w:b/>
          <w:bCs/>
        </w:rPr>
      </w:pPr>
      <w:r w:rsidRPr="00481288">
        <w:rPr>
          <w:rFonts w:asciiTheme="minorHAnsi" w:eastAsiaTheme="minorHAnsi" w:hAnsiTheme="minorHAnsi" w:cstheme="minorHAnsi"/>
          <w:b/>
          <w:bCs/>
        </w:rPr>
        <w:t xml:space="preserve">JOB ROLE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b/>
          <w:bCs/>
          <w:i/>
          <w:iCs/>
        </w:rPr>
        <w:t xml:space="preserve">Professional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1. To be aware of and comply with the hospital’s policies and procedures.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2. To be aware of current trends and developments maintaining professional awareness of new procedures and terminology.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3. To liaise and co-operate with the wards, other departments and personnel.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4. To assist in the orientation of new members of staff.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5. To participate in designated Committees/Working Parties within the hospital as required.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p>
    <w:p w:rsidR="00481288" w:rsidRDefault="00481288" w:rsidP="00481288">
      <w:pPr>
        <w:autoSpaceDE w:val="0"/>
        <w:autoSpaceDN w:val="0"/>
        <w:adjustRightInd w:val="0"/>
        <w:spacing w:line="360" w:lineRule="auto"/>
        <w:rPr>
          <w:rFonts w:asciiTheme="minorHAnsi" w:eastAsiaTheme="minorHAnsi" w:hAnsiTheme="minorHAnsi" w:cstheme="minorHAnsi"/>
          <w:b/>
          <w:bCs/>
          <w:i/>
          <w:iCs/>
        </w:rPr>
      </w:pPr>
    </w:p>
    <w:p w:rsidR="00481288" w:rsidRDefault="00481288" w:rsidP="00481288">
      <w:pPr>
        <w:autoSpaceDE w:val="0"/>
        <w:autoSpaceDN w:val="0"/>
        <w:adjustRightInd w:val="0"/>
        <w:spacing w:line="360" w:lineRule="auto"/>
        <w:rPr>
          <w:rFonts w:asciiTheme="minorHAnsi" w:eastAsiaTheme="minorHAnsi" w:hAnsiTheme="minorHAnsi" w:cstheme="minorHAnsi"/>
          <w:b/>
          <w:bCs/>
          <w:i/>
          <w:iCs/>
        </w:rPr>
      </w:pP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b/>
          <w:bCs/>
          <w:i/>
          <w:iCs/>
        </w:rPr>
        <w:t xml:space="preserve">Clinical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1. To perform duties safely at all times in accordance with departmental policies and procedures.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2. To participate in the control and prevention of infection using hospital policies and procedures.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3. To provide safe, evidence based practice at all times.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4. To maintain professional confidentiality and to ensure that all documentation is completed accurately and legibly.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5. To keep up to date with Consultants’ Preferences and follow instructions given.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b/>
          <w:bCs/>
          <w:i/>
          <w:iCs/>
        </w:rPr>
        <w:t xml:space="preserve">Managerial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1. To ensure the safe custody and administration of drugs in accordance with established policies, procedures and law.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2. To maintain effective communication with the wards and other departments in the hospital to enhance patient care.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3. To be aware of and comply with the Health &amp; Safety at Work Act, COSHH guidelines and Manual Handling Regulations.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4. To be aware of the fire regulations, fire procedures and evacuation protocols.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5. To be aware of the current cost of medical supplies and equipment and practise economy in their use, where possible.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6. </w:t>
      </w:r>
      <w:proofErr w:type="gramStart"/>
      <w:r w:rsidRPr="00481288">
        <w:rPr>
          <w:rFonts w:asciiTheme="minorHAnsi" w:eastAsiaTheme="minorHAnsi" w:hAnsiTheme="minorHAnsi" w:cstheme="minorHAnsi"/>
        </w:rPr>
        <w:t>To</w:t>
      </w:r>
      <w:proofErr w:type="gramEnd"/>
      <w:r w:rsidRPr="00481288">
        <w:rPr>
          <w:rFonts w:asciiTheme="minorHAnsi" w:eastAsiaTheme="minorHAnsi" w:hAnsiTheme="minorHAnsi" w:cstheme="minorHAnsi"/>
        </w:rPr>
        <w:t xml:space="preserve"> report if the standard of cleanliness and availability of supplies fall below an acceptable standard.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7. To participate in the implementation of Hospital policies.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8. To ensure the regular checking and maintenance of equipment and ensure its safe use, reporting any faults immediately.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9. To ensure colleagues know how to operate apparatus correctly.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10. To assist in the smooth running of the department by being flexible in shift patterns worked and undertaking on-call duties as and when necessary.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b/>
          <w:bCs/>
          <w:i/>
          <w:iCs/>
        </w:rPr>
        <w:t xml:space="preserve">Education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1. To assist with maintaining a suitable learning environment for all staff, to include relevant preceptorship/mentorship and be actively involved with in-house training.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2. To assist with the orientation of new staff.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3. To be aware of changes in policies and procedures and assist with the communication of change.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4. To attend daily handover and monthly departmental meetings. </w:t>
      </w:r>
    </w:p>
    <w:p w:rsidR="00481288" w:rsidRPr="00481288" w:rsidRDefault="00481288" w:rsidP="00481288">
      <w:pPr>
        <w:autoSpaceDE w:val="0"/>
        <w:autoSpaceDN w:val="0"/>
        <w:adjustRightInd w:val="0"/>
        <w:spacing w:line="360" w:lineRule="auto"/>
        <w:rPr>
          <w:rFonts w:asciiTheme="minorHAnsi" w:eastAsiaTheme="minorHAnsi" w:hAnsiTheme="minorHAnsi" w:cstheme="minorHAnsi"/>
        </w:rPr>
      </w:pPr>
      <w:r w:rsidRPr="00481288">
        <w:rPr>
          <w:rFonts w:asciiTheme="minorHAnsi" w:eastAsiaTheme="minorHAnsi" w:hAnsiTheme="minorHAnsi" w:cstheme="minorHAnsi"/>
        </w:rPr>
        <w:t xml:space="preserve">5. To remain personally up to date with matters relating to nursing and operating department practice and ensure own professional development. </w:t>
      </w:r>
    </w:p>
    <w:p w:rsidR="00481288" w:rsidRDefault="00481288" w:rsidP="00481288">
      <w:pPr>
        <w:rPr>
          <w:rFonts w:asciiTheme="minorHAnsi" w:hAnsiTheme="minorHAnsi" w:cstheme="minorHAnsi"/>
        </w:rPr>
      </w:pPr>
    </w:p>
    <w:p w:rsidR="008425F3" w:rsidRPr="00892A40" w:rsidRDefault="008425F3" w:rsidP="00481288">
      <w:pPr>
        <w:rPr>
          <w:rFonts w:asciiTheme="minorHAnsi" w:hAnsiTheme="minorHAnsi" w:cstheme="minorHAnsi"/>
          <w:i/>
        </w:rPr>
      </w:pPr>
      <w:r w:rsidRPr="00892A40">
        <w:rPr>
          <w:rFonts w:asciiTheme="minorHAnsi" w:hAnsiTheme="minorHAnsi" w:cstheme="minorHAnsi"/>
          <w:i/>
        </w:rPr>
        <w:t>This job description is not intended to be an exhaustive list of duties, but mainly to highlight the current main responsibilities of the post.  The post holder is required to undertake any other similar duties, as required by the Manager.  This job description may be reviewed and altered in the light of changed service needs and developments after discussion with the post holder.</w:t>
      </w:r>
    </w:p>
    <w:sectPr w:rsidR="008425F3" w:rsidRPr="00892A4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F45" w:rsidRDefault="00877F45" w:rsidP="00CF3A49">
      <w:r>
        <w:separator/>
      </w:r>
    </w:p>
  </w:endnote>
  <w:endnote w:type="continuationSeparator" w:id="0">
    <w:p w:rsidR="00877F45" w:rsidRDefault="00877F45" w:rsidP="00CF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altName w:val="Gill San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6F" w:rsidRPr="001E016F" w:rsidRDefault="001E016F">
    <w:pPr>
      <w:pStyle w:val="Footer"/>
      <w:rPr>
        <w:sz w:val="16"/>
        <w:szCs w:val="16"/>
      </w:rPr>
    </w:pPr>
    <w:r w:rsidRPr="001E016F">
      <w:rPr>
        <w:sz w:val="16"/>
        <w:szCs w:val="16"/>
      </w:rPr>
      <w:t>Oct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F45" w:rsidRDefault="00877F45" w:rsidP="00CF3A49">
      <w:r>
        <w:separator/>
      </w:r>
    </w:p>
  </w:footnote>
  <w:footnote w:type="continuationSeparator" w:id="0">
    <w:p w:rsidR="00877F45" w:rsidRDefault="00877F45" w:rsidP="00CF3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49" w:rsidRPr="00CF3A49" w:rsidRDefault="00CF3A49" w:rsidP="00CF3A49">
    <w:pPr>
      <w:pStyle w:val="Header"/>
    </w:pPr>
    <w:r>
      <w:rPr>
        <w:b/>
        <w:bCs/>
        <w:noProof/>
        <w:sz w:val="28"/>
        <w:szCs w:val="28"/>
        <w:lang w:eastAsia="en-GB"/>
      </w:rPr>
      <w:drawing>
        <wp:inline distT="0" distB="0" distL="0" distR="0" wp14:anchorId="3B80859D" wp14:editId="4C92B0D3">
          <wp:extent cx="771525" cy="79751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 (541 + 279)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7975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02080"/>
    <w:multiLevelType w:val="singleLevel"/>
    <w:tmpl w:val="0409000F"/>
    <w:lvl w:ilvl="0">
      <w:start w:val="1"/>
      <w:numFmt w:val="decimal"/>
      <w:lvlText w:val="%1."/>
      <w:lvlJc w:val="left"/>
      <w:pPr>
        <w:tabs>
          <w:tab w:val="num" w:pos="360"/>
        </w:tabs>
        <w:ind w:left="360" w:hanging="360"/>
      </w:pPr>
    </w:lvl>
  </w:abstractNum>
  <w:abstractNum w:abstractNumId="1">
    <w:nsid w:val="33EB7EDE"/>
    <w:multiLevelType w:val="singleLevel"/>
    <w:tmpl w:val="0409000F"/>
    <w:lvl w:ilvl="0">
      <w:start w:val="1"/>
      <w:numFmt w:val="decimal"/>
      <w:lvlText w:val="%1."/>
      <w:lvlJc w:val="left"/>
      <w:pPr>
        <w:tabs>
          <w:tab w:val="num" w:pos="360"/>
        </w:tabs>
        <w:ind w:left="360" w:hanging="360"/>
      </w:pPr>
    </w:lvl>
  </w:abstractNum>
  <w:abstractNum w:abstractNumId="2">
    <w:nsid w:val="51142C9F"/>
    <w:multiLevelType w:val="hybridMultilevel"/>
    <w:tmpl w:val="0A780A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A6007C"/>
    <w:multiLevelType w:val="singleLevel"/>
    <w:tmpl w:val="0409000F"/>
    <w:lvl w:ilvl="0">
      <w:start w:val="1"/>
      <w:numFmt w:val="decimal"/>
      <w:lvlText w:val="%1."/>
      <w:lvlJc w:val="left"/>
      <w:pPr>
        <w:tabs>
          <w:tab w:val="num" w:pos="360"/>
        </w:tabs>
        <w:ind w:left="360" w:hanging="360"/>
      </w:pPr>
    </w:lvl>
  </w:abstractNum>
  <w:abstractNum w:abstractNumId="4">
    <w:nsid w:val="5DF71F8F"/>
    <w:multiLevelType w:val="singleLevel"/>
    <w:tmpl w:val="0409000F"/>
    <w:lvl w:ilvl="0">
      <w:start w:val="1"/>
      <w:numFmt w:val="decimal"/>
      <w:lvlText w:val="%1."/>
      <w:lvlJc w:val="left"/>
      <w:pPr>
        <w:tabs>
          <w:tab w:val="num" w:pos="360"/>
        </w:tabs>
        <w:ind w:left="360" w:hanging="360"/>
      </w:pPr>
    </w:lvl>
  </w:abstractNum>
  <w:abstractNum w:abstractNumId="5">
    <w:nsid w:val="752859A3"/>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49"/>
    <w:rsid w:val="001E016F"/>
    <w:rsid w:val="00481288"/>
    <w:rsid w:val="004E4E35"/>
    <w:rsid w:val="008425F3"/>
    <w:rsid w:val="00877F45"/>
    <w:rsid w:val="00892A40"/>
    <w:rsid w:val="008C1B6D"/>
    <w:rsid w:val="00CF3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49"/>
    <w:pPr>
      <w:spacing w:after="0" w:line="240" w:lineRule="auto"/>
    </w:pPr>
    <w:rPr>
      <w:rFonts w:ascii="GillSans" w:eastAsia="Times New Roman" w:hAnsi="GillSans" w:cs="Times New Roman"/>
      <w:sz w:val="24"/>
      <w:szCs w:val="24"/>
    </w:rPr>
  </w:style>
  <w:style w:type="paragraph" w:styleId="Heading1">
    <w:name w:val="heading 1"/>
    <w:basedOn w:val="Normal"/>
    <w:next w:val="Normal"/>
    <w:link w:val="Heading1Char"/>
    <w:qFormat/>
    <w:rsid w:val="00CF3A4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A49"/>
    <w:rPr>
      <w:rFonts w:ascii="GillSans" w:eastAsia="Times New Roman" w:hAnsi="GillSans" w:cs="Times New Roman"/>
      <w:b/>
      <w:bCs/>
      <w:sz w:val="24"/>
      <w:szCs w:val="24"/>
    </w:rPr>
  </w:style>
  <w:style w:type="paragraph" w:customStyle="1" w:styleId="Default">
    <w:name w:val="Default"/>
    <w:rsid w:val="00CF3A49"/>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CF3A49"/>
    <w:rPr>
      <w:rFonts w:ascii="Tahoma" w:hAnsi="Tahoma" w:cs="Tahoma"/>
      <w:sz w:val="16"/>
      <w:szCs w:val="16"/>
    </w:rPr>
  </w:style>
  <w:style w:type="character" w:customStyle="1" w:styleId="BalloonTextChar">
    <w:name w:val="Balloon Text Char"/>
    <w:basedOn w:val="DefaultParagraphFont"/>
    <w:link w:val="BalloonText"/>
    <w:uiPriority w:val="99"/>
    <w:semiHidden/>
    <w:rsid w:val="00CF3A49"/>
    <w:rPr>
      <w:rFonts w:ascii="Tahoma" w:eastAsia="Times New Roman" w:hAnsi="Tahoma" w:cs="Tahoma"/>
      <w:sz w:val="16"/>
      <w:szCs w:val="16"/>
    </w:rPr>
  </w:style>
  <w:style w:type="paragraph" w:styleId="Header">
    <w:name w:val="header"/>
    <w:basedOn w:val="Normal"/>
    <w:link w:val="HeaderChar"/>
    <w:uiPriority w:val="99"/>
    <w:unhideWhenUsed/>
    <w:rsid w:val="00CF3A49"/>
    <w:pPr>
      <w:tabs>
        <w:tab w:val="center" w:pos="4513"/>
        <w:tab w:val="right" w:pos="9026"/>
      </w:tabs>
    </w:pPr>
  </w:style>
  <w:style w:type="character" w:customStyle="1" w:styleId="HeaderChar">
    <w:name w:val="Header Char"/>
    <w:basedOn w:val="DefaultParagraphFont"/>
    <w:link w:val="Header"/>
    <w:uiPriority w:val="99"/>
    <w:rsid w:val="00CF3A49"/>
    <w:rPr>
      <w:rFonts w:ascii="GillSans" w:eastAsia="Times New Roman" w:hAnsi="GillSans" w:cs="Times New Roman"/>
      <w:sz w:val="24"/>
      <w:szCs w:val="24"/>
    </w:rPr>
  </w:style>
  <w:style w:type="paragraph" w:styleId="Footer">
    <w:name w:val="footer"/>
    <w:basedOn w:val="Normal"/>
    <w:link w:val="FooterChar"/>
    <w:uiPriority w:val="99"/>
    <w:unhideWhenUsed/>
    <w:rsid w:val="00CF3A49"/>
    <w:pPr>
      <w:tabs>
        <w:tab w:val="center" w:pos="4513"/>
        <w:tab w:val="right" w:pos="9026"/>
      </w:tabs>
    </w:pPr>
  </w:style>
  <w:style w:type="character" w:customStyle="1" w:styleId="FooterChar">
    <w:name w:val="Footer Char"/>
    <w:basedOn w:val="DefaultParagraphFont"/>
    <w:link w:val="Footer"/>
    <w:uiPriority w:val="99"/>
    <w:rsid w:val="00CF3A49"/>
    <w:rPr>
      <w:rFonts w:ascii="GillSans" w:eastAsia="Times New Roman" w:hAnsi="GillSans" w:cs="Times New Roman"/>
      <w:sz w:val="24"/>
      <w:szCs w:val="24"/>
    </w:rPr>
  </w:style>
  <w:style w:type="paragraph" w:styleId="ListParagraph">
    <w:name w:val="List Paragraph"/>
    <w:basedOn w:val="Normal"/>
    <w:uiPriority w:val="34"/>
    <w:qFormat/>
    <w:rsid w:val="004812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49"/>
    <w:pPr>
      <w:spacing w:after="0" w:line="240" w:lineRule="auto"/>
    </w:pPr>
    <w:rPr>
      <w:rFonts w:ascii="GillSans" w:eastAsia="Times New Roman" w:hAnsi="GillSans" w:cs="Times New Roman"/>
      <w:sz w:val="24"/>
      <w:szCs w:val="24"/>
    </w:rPr>
  </w:style>
  <w:style w:type="paragraph" w:styleId="Heading1">
    <w:name w:val="heading 1"/>
    <w:basedOn w:val="Normal"/>
    <w:next w:val="Normal"/>
    <w:link w:val="Heading1Char"/>
    <w:qFormat/>
    <w:rsid w:val="00CF3A4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A49"/>
    <w:rPr>
      <w:rFonts w:ascii="GillSans" w:eastAsia="Times New Roman" w:hAnsi="GillSans" w:cs="Times New Roman"/>
      <w:b/>
      <w:bCs/>
      <w:sz w:val="24"/>
      <w:szCs w:val="24"/>
    </w:rPr>
  </w:style>
  <w:style w:type="paragraph" w:customStyle="1" w:styleId="Default">
    <w:name w:val="Default"/>
    <w:rsid w:val="00CF3A49"/>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CF3A49"/>
    <w:rPr>
      <w:rFonts w:ascii="Tahoma" w:hAnsi="Tahoma" w:cs="Tahoma"/>
      <w:sz w:val="16"/>
      <w:szCs w:val="16"/>
    </w:rPr>
  </w:style>
  <w:style w:type="character" w:customStyle="1" w:styleId="BalloonTextChar">
    <w:name w:val="Balloon Text Char"/>
    <w:basedOn w:val="DefaultParagraphFont"/>
    <w:link w:val="BalloonText"/>
    <w:uiPriority w:val="99"/>
    <w:semiHidden/>
    <w:rsid w:val="00CF3A49"/>
    <w:rPr>
      <w:rFonts w:ascii="Tahoma" w:eastAsia="Times New Roman" w:hAnsi="Tahoma" w:cs="Tahoma"/>
      <w:sz w:val="16"/>
      <w:szCs w:val="16"/>
    </w:rPr>
  </w:style>
  <w:style w:type="paragraph" w:styleId="Header">
    <w:name w:val="header"/>
    <w:basedOn w:val="Normal"/>
    <w:link w:val="HeaderChar"/>
    <w:uiPriority w:val="99"/>
    <w:unhideWhenUsed/>
    <w:rsid w:val="00CF3A49"/>
    <w:pPr>
      <w:tabs>
        <w:tab w:val="center" w:pos="4513"/>
        <w:tab w:val="right" w:pos="9026"/>
      </w:tabs>
    </w:pPr>
  </w:style>
  <w:style w:type="character" w:customStyle="1" w:styleId="HeaderChar">
    <w:name w:val="Header Char"/>
    <w:basedOn w:val="DefaultParagraphFont"/>
    <w:link w:val="Header"/>
    <w:uiPriority w:val="99"/>
    <w:rsid w:val="00CF3A49"/>
    <w:rPr>
      <w:rFonts w:ascii="GillSans" w:eastAsia="Times New Roman" w:hAnsi="GillSans" w:cs="Times New Roman"/>
      <w:sz w:val="24"/>
      <w:szCs w:val="24"/>
    </w:rPr>
  </w:style>
  <w:style w:type="paragraph" w:styleId="Footer">
    <w:name w:val="footer"/>
    <w:basedOn w:val="Normal"/>
    <w:link w:val="FooterChar"/>
    <w:uiPriority w:val="99"/>
    <w:unhideWhenUsed/>
    <w:rsid w:val="00CF3A49"/>
    <w:pPr>
      <w:tabs>
        <w:tab w:val="center" w:pos="4513"/>
        <w:tab w:val="right" w:pos="9026"/>
      </w:tabs>
    </w:pPr>
  </w:style>
  <w:style w:type="character" w:customStyle="1" w:styleId="FooterChar">
    <w:name w:val="Footer Char"/>
    <w:basedOn w:val="DefaultParagraphFont"/>
    <w:link w:val="Footer"/>
    <w:uiPriority w:val="99"/>
    <w:rsid w:val="00CF3A49"/>
    <w:rPr>
      <w:rFonts w:ascii="GillSans" w:eastAsia="Times New Roman" w:hAnsi="GillSans" w:cs="Times New Roman"/>
      <w:sz w:val="24"/>
      <w:szCs w:val="24"/>
    </w:rPr>
  </w:style>
  <w:style w:type="paragraph" w:styleId="ListParagraph">
    <w:name w:val="List Paragraph"/>
    <w:basedOn w:val="Normal"/>
    <w:uiPriority w:val="34"/>
    <w:qFormat/>
    <w:rsid w:val="00481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Ali</dc:creator>
  <cp:lastModifiedBy>Edward Beasley</cp:lastModifiedBy>
  <cp:revision>2</cp:revision>
  <dcterms:created xsi:type="dcterms:W3CDTF">2018-11-16T15:40:00Z</dcterms:created>
  <dcterms:modified xsi:type="dcterms:W3CDTF">2018-11-16T15:40:00Z</dcterms:modified>
</cp:coreProperties>
</file>